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09E9A" w14:textId="77777777" w:rsidR="00F45C3C" w:rsidRDefault="00000000">
      <w:pPr>
        <w:spacing w:after="30"/>
      </w:pPr>
      <w:r>
        <w:rPr>
          <w:rFonts w:ascii="Arial" w:eastAsia="Arial" w:hAnsi="Arial" w:cs="Arial"/>
          <w:b/>
          <w:bCs/>
          <w:color w:val="5B1F4A"/>
          <w:sz w:val="36"/>
          <w:szCs w:val="36"/>
        </w:rPr>
        <w:t>INCOME STREAM SEQUENCE</w:t>
      </w:r>
    </w:p>
    <w:p w14:paraId="61511957" w14:textId="77777777" w:rsidR="00F45C3C" w:rsidRDefault="00000000">
      <w:pPr>
        <w:spacing w:after="30"/>
      </w:pPr>
      <w:r>
        <w:rPr>
          <w:rFonts w:ascii="Arial" w:eastAsia="Arial" w:hAnsi="Arial" w:cs="Arial"/>
          <w:i/>
          <w:iCs/>
          <w:color w:val="C8A96E"/>
          <w:sz w:val="21"/>
          <w:szCs w:val="21"/>
        </w:rPr>
        <w:t>How revenue builds, when it activates, and how it funds the mission.</w:t>
      </w:r>
    </w:p>
    <w:p w14:paraId="7F45FC90" w14:textId="77777777" w:rsidR="00F45C3C" w:rsidRDefault="00000000">
      <w:pPr>
        <w:pBdr>
          <w:bottom w:val="single" w:sz="4" w:space="4" w:color="C8A96E"/>
        </w:pBdr>
        <w:spacing w:after="120"/>
      </w:pPr>
      <w:r>
        <w:rPr>
          <w:rFonts w:ascii="Arial" w:eastAsia="Arial" w:hAnsi="Arial" w:cs="Arial"/>
          <w:color w:val="555555"/>
          <w:sz w:val="18"/>
          <w:szCs w:val="18"/>
        </w:rPr>
        <w:t xml:space="preserve">Sexess &amp; </w:t>
      </w:r>
      <w:proofErr w:type="spellStart"/>
      <w:proofErr w:type="gramStart"/>
      <w:r>
        <w:rPr>
          <w:rFonts w:ascii="Arial" w:eastAsia="Arial" w:hAnsi="Arial" w:cs="Arial"/>
          <w:color w:val="555555"/>
          <w:sz w:val="18"/>
          <w:szCs w:val="18"/>
        </w:rPr>
        <w:t>Intimology</w:t>
      </w:r>
      <w:proofErr w:type="spellEnd"/>
      <w:r>
        <w:rPr>
          <w:rFonts w:ascii="Arial" w:eastAsia="Arial" w:hAnsi="Arial" w:cs="Arial"/>
          <w:color w:val="555555"/>
          <w:sz w:val="18"/>
          <w:szCs w:val="18"/>
        </w:rPr>
        <w:t xml:space="preserve">  |</w:t>
      </w:r>
      <w:proofErr w:type="gramEnd"/>
      <w:r>
        <w:rPr>
          <w:rFonts w:ascii="Arial" w:eastAsia="Arial" w:hAnsi="Arial" w:cs="Arial"/>
          <w:color w:val="555555"/>
          <w:sz w:val="18"/>
          <w:szCs w:val="18"/>
        </w:rPr>
        <w:t xml:space="preserve">  501(c)(3</w:t>
      </w:r>
      <w:proofErr w:type="gramStart"/>
      <w:r>
        <w:rPr>
          <w:rFonts w:ascii="Arial" w:eastAsia="Arial" w:hAnsi="Arial" w:cs="Arial"/>
          <w:color w:val="555555"/>
          <w:sz w:val="18"/>
          <w:szCs w:val="18"/>
        </w:rPr>
        <w:t>)  |</w:t>
      </w:r>
      <w:proofErr w:type="gramEnd"/>
      <w:r>
        <w:rPr>
          <w:rFonts w:ascii="Arial" w:eastAsia="Arial" w:hAnsi="Arial" w:cs="Arial"/>
          <w:color w:val="555555"/>
          <w:sz w:val="18"/>
          <w:szCs w:val="18"/>
        </w:rPr>
        <w:t xml:space="preserve">  EIN #88-3785162</w:t>
      </w:r>
    </w:p>
    <w:p w14:paraId="361754BB" w14:textId="77777777" w:rsidR="00F45C3C" w:rsidRDefault="00000000">
      <w:pPr>
        <w:pBdr>
          <w:bottom w:val="single" w:sz="2" w:space="3" w:color="D4B8C8"/>
        </w:pBdr>
        <w:spacing w:before="200" w:after="80"/>
      </w:pPr>
      <w:r>
        <w:rPr>
          <w:rFonts w:ascii="Arial" w:eastAsia="Arial" w:hAnsi="Arial" w:cs="Arial"/>
          <w:b/>
          <w:bCs/>
          <w:color w:val="5B1F4A"/>
          <w:sz w:val="22"/>
          <w:szCs w:val="22"/>
        </w:rPr>
        <w:t>The Short Version</w:t>
      </w:r>
    </w:p>
    <w:p w14:paraId="381A69FE" w14:textId="77777777" w:rsidR="00F45C3C" w:rsidRDefault="00000000">
      <w:pPr>
        <w:spacing w:after="80"/>
      </w:pPr>
      <w:r>
        <w:rPr>
          <w:rFonts w:ascii="Arial" w:eastAsia="Arial" w:hAnsi="Arial" w:cs="Arial"/>
          <w:color w:val="555555"/>
        </w:rPr>
        <w:t xml:space="preserve">Sexess has 19 mapped income streams across three phases. The model is designed so earned revenue grows as the mission grows — reducing grant dependency over time, not increasing it. </w:t>
      </w:r>
      <w:proofErr w:type="spellStart"/>
      <w:r>
        <w:rPr>
          <w:rFonts w:ascii="Arial" w:eastAsia="Arial" w:hAnsi="Arial" w:cs="Arial"/>
          <w:color w:val="555555"/>
        </w:rPr>
        <w:t>Intimology</w:t>
      </w:r>
      <w:proofErr w:type="spellEnd"/>
      <w:r>
        <w:rPr>
          <w:rFonts w:ascii="Arial" w:eastAsia="Arial" w:hAnsi="Arial" w:cs="Arial"/>
          <w:color w:val="555555"/>
        </w:rPr>
        <w:t xml:space="preserve"> generates fee-based revenue that directly funds free Sexess survivor services. The more people enroll, the more survivors are helped. The model is self-reinforcing by design.</w:t>
      </w:r>
    </w:p>
    <w:p w14:paraId="686109DE" w14:textId="223E8DEB" w:rsidR="00F45C3C" w:rsidRDefault="00000000">
      <w:pPr>
        <w:spacing w:after="80"/>
      </w:pPr>
      <w:r>
        <w:rPr>
          <w:rFonts w:ascii="Arial" w:eastAsia="Arial" w:hAnsi="Arial" w:cs="Arial"/>
          <w:color w:val="555555"/>
        </w:rPr>
        <w:t xml:space="preserve">Conservative projections show break-even within the first </w:t>
      </w:r>
      <w:r w:rsidR="00340E29">
        <w:rPr>
          <w:rFonts w:ascii="Arial" w:eastAsia="Arial" w:hAnsi="Arial" w:cs="Arial"/>
          <w:color w:val="555555"/>
        </w:rPr>
        <w:t>program sessions</w:t>
      </w:r>
      <w:r>
        <w:rPr>
          <w:rFonts w:ascii="Arial" w:eastAsia="Arial" w:hAnsi="Arial" w:cs="Arial"/>
          <w:color w:val="555555"/>
        </w:rPr>
        <w:t xml:space="preserve">. High-end projections supported by the contracted marketing reach of KXLY, Domenick Nati PR, and </w:t>
      </w:r>
      <w:proofErr w:type="gramStart"/>
      <w:r>
        <w:rPr>
          <w:rFonts w:ascii="Arial" w:eastAsia="Arial" w:hAnsi="Arial" w:cs="Arial"/>
          <w:color w:val="555555"/>
        </w:rPr>
        <w:t>the Google</w:t>
      </w:r>
      <w:proofErr w:type="gramEnd"/>
      <w:r>
        <w:rPr>
          <w:rFonts w:ascii="Arial" w:eastAsia="Arial" w:hAnsi="Arial" w:cs="Arial"/>
          <w:color w:val="555555"/>
        </w:rPr>
        <w:t xml:space="preserve"> Ad Grant show significant scaling potential within 18 months. The professional partners in place are positioned to accelerate enrollment.</w:t>
      </w:r>
    </w:p>
    <w:p w14:paraId="6DC46642" w14:textId="77777777" w:rsidR="00F45C3C" w:rsidRDefault="00000000">
      <w:pPr>
        <w:spacing w:after="60"/>
      </w:pPr>
      <w:r>
        <w:rPr>
          <w:rFonts w:ascii="Arial" w:eastAsia="Arial" w:hAnsi="Arial" w:cs="Arial"/>
          <w:i/>
          <w:iCs/>
          <w:color w:val="5B1F4A"/>
        </w:rPr>
        <w:t>Terms accepted with all marketing partners. Contracts execute on first payment. Revenue potential activates the moment funding does.</w:t>
      </w:r>
    </w:p>
    <w:p w14:paraId="48E19E67" w14:textId="77777777" w:rsidR="005D5009" w:rsidRDefault="005D5009" w:rsidP="005D5009">
      <w:pPr>
        <w:pBdr>
          <w:bottom w:val="single" w:sz="2" w:space="3" w:color="D4B8C8"/>
        </w:pBdr>
        <w:spacing w:before="200" w:after="80"/>
      </w:pPr>
      <w:r>
        <w:rPr>
          <w:rFonts w:ascii="Arial" w:eastAsia="Arial" w:hAnsi="Arial" w:cs="Arial"/>
          <w:b/>
          <w:bCs/>
          <w:color w:val="5B1F4A"/>
          <w:sz w:val="22"/>
          <w:szCs w:val="22"/>
        </w:rPr>
        <w:t>The Sustainability Principle</w:t>
      </w:r>
    </w:p>
    <w:p w14:paraId="1286B1E2" w14:textId="77777777" w:rsidR="005D5009" w:rsidRDefault="005D5009" w:rsidP="005D5009">
      <w:pPr>
        <w:spacing w:after="80"/>
      </w:pPr>
      <w:r>
        <w:rPr>
          <w:rFonts w:ascii="Arial" w:eastAsia="Arial" w:hAnsi="Arial" w:cs="Arial"/>
          <w:color w:val="555555"/>
        </w:rPr>
        <w:t xml:space="preserve">No single stream carries the mission alone. Each phase funds the next. Every dollar — regardless of source — eventually reaches a survivor. As </w:t>
      </w:r>
      <w:proofErr w:type="spellStart"/>
      <w:r>
        <w:rPr>
          <w:rFonts w:ascii="Arial" w:eastAsia="Arial" w:hAnsi="Arial" w:cs="Arial"/>
          <w:color w:val="555555"/>
        </w:rPr>
        <w:t>Intimology</w:t>
      </w:r>
      <w:proofErr w:type="spellEnd"/>
      <w:r>
        <w:rPr>
          <w:rFonts w:ascii="Arial" w:eastAsia="Arial" w:hAnsi="Arial" w:cs="Arial"/>
          <w:color w:val="555555"/>
        </w:rPr>
        <w:t xml:space="preserve"> enrollment grows, </w:t>
      </w:r>
      <w:proofErr w:type="spellStart"/>
      <w:r>
        <w:rPr>
          <w:rFonts w:ascii="Arial" w:eastAsia="Arial" w:hAnsi="Arial" w:cs="Arial"/>
          <w:color w:val="555555"/>
        </w:rPr>
        <w:t>Sexess’s</w:t>
      </w:r>
      <w:proofErr w:type="spellEnd"/>
      <w:r>
        <w:rPr>
          <w:rFonts w:ascii="Arial" w:eastAsia="Arial" w:hAnsi="Arial" w:cs="Arial"/>
          <w:color w:val="555555"/>
        </w:rPr>
        <w:t xml:space="preserve"> capacity to serve survivors grows with it. The model is designed to need less external funding over time. That is not an aspiration. It is </w:t>
      </w:r>
      <w:proofErr w:type="gramStart"/>
      <w:r>
        <w:rPr>
          <w:rFonts w:ascii="Arial" w:eastAsia="Arial" w:hAnsi="Arial" w:cs="Arial"/>
          <w:color w:val="555555"/>
        </w:rPr>
        <w:t>the architecture</w:t>
      </w:r>
      <w:proofErr w:type="gramEnd"/>
      <w:r>
        <w:rPr>
          <w:rFonts w:ascii="Arial" w:eastAsia="Arial" w:hAnsi="Arial" w:cs="Arial"/>
          <w:color w:val="555555"/>
        </w:rPr>
        <w:t>.</w:t>
      </w:r>
    </w:p>
    <w:p w14:paraId="5462E41F" w14:textId="77777777" w:rsidR="005D5009" w:rsidRDefault="005D5009" w:rsidP="005D5009">
      <w:pPr>
        <w:spacing w:after="60"/>
      </w:pPr>
      <w:r>
        <w:rPr>
          <w:rFonts w:ascii="Arial" w:eastAsia="Arial" w:hAnsi="Arial" w:cs="Arial"/>
          <w:i/>
          <w:iCs/>
          <w:color w:val="5B1F4A"/>
        </w:rPr>
        <w:t>Standard nonprofits are static operators. Sexess is a dynamic organization converting startup funding into sustainable, actionable, self-reinforcing aid.</w:t>
      </w:r>
    </w:p>
    <w:p w14:paraId="1DEA410D" w14:textId="77777777" w:rsidR="00F45C3C" w:rsidRDefault="00000000">
      <w:pPr>
        <w:pBdr>
          <w:bottom w:val="single" w:sz="6" w:space="4" w:color="C8A96E"/>
        </w:pBdr>
        <w:spacing w:before="240" w:after="80"/>
      </w:pPr>
      <w:r>
        <w:rPr>
          <w:rFonts w:ascii="Arial" w:eastAsia="Arial" w:hAnsi="Arial" w:cs="Arial"/>
          <w:b/>
          <w:bCs/>
          <w:color w:val="555555"/>
        </w:rPr>
        <w:t xml:space="preserve">PHASE </w:t>
      </w:r>
      <w:proofErr w:type="gramStart"/>
      <w:r>
        <w:rPr>
          <w:rFonts w:ascii="Arial" w:eastAsia="Arial" w:hAnsi="Arial" w:cs="Arial"/>
          <w:b/>
          <w:bCs/>
          <w:color w:val="555555"/>
        </w:rPr>
        <w:t xml:space="preserve">1  </w:t>
      </w:r>
      <w:r>
        <w:rPr>
          <w:rFonts w:ascii="Arial" w:eastAsia="Arial" w:hAnsi="Arial" w:cs="Arial"/>
          <w:b/>
          <w:bCs/>
          <w:color w:val="5B1F4A"/>
          <w:sz w:val="26"/>
          <w:szCs w:val="26"/>
        </w:rPr>
        <w:t>Now</w:t>
      </w:r>
      <w:proofErr w:type="gramEnd"/>
      <w:r>
        <w:rPr>
          <w:rFonts w:ascii="Arial" w:eastAsia="Arial" w:hAnsi="Arial" w:cs="Arial"/>
          <w:i/>
          <w:iCs/>
          <w:color w:val="555555"/>
        </w:rPr>
        <w:t xml:space="preserve">  </w:t>
      </w:r>
      <w:proofErr w:type="gramStart"/>
      <w:r>
        <w:rPr>
          <w:rFonts w:ascii="Arial" w:eastAsia="Arial" w:hAnsi="Arial" w:cs="Arial"/>
          <w:i/>
          <w:iCs/>
          <w:color w:val="555555"/>
        </w:rPr>
        <w:t>—  Pre</w:t>
      </w:r>
      <w:proofErr w:type="gramEnd"/>
      <w:r>
        <w:rPr>
          <w:rFonts w:ascii="Arial" w:eastAsia="Arial" w:hAnsi="Arial" w:cs="Arial"/>
          <w:i/>
          <w:iCs/>
          <w:color w:val="555555"/>
        </w:rPr>
        <w:t>-Launch &amp; Presale</w:t>
      </w:r>
    </w:p>
    <w:p w14:paraId="3ECE4C6A" w14:textId="0BB82901" w:rsidR="00F45C3C" w:rsidRDefault="00000000">
      <w:pPr>
        <w:spacing w:after="80"/>
        <w:rPr>
          <w:rFonts w:ascii="Arial" w:eastAsia="Arial" w:hAnsi="Arial" w:cs="Arial"/>
          <w:color w:val="555555"/>
        </w:rPr>
      </w:pPr>
      <w:r>
        <w:rPr>
          <w:rFonts w:ascii="Arial" w:eastAsia="Arial" w:hAnsi="Arial" w:cs="Arial"/>
          <w:color w:val="555555"/>
        </w:rPr>
        <w:t xml:space="preserve">Revenue generation begins before </w:t>
      </w:r>
      <w:proofErr w:type="gramStart"/>
      <w:r>
        <w:rPr>
          <w:rFonts w:ascii="Arial" w:eastAsia="Arial" w:hAnsi="Arial" w:cs="Arial"/>
          <w:color w:val="555555"/>
        </w:rPr>
        <w:t>the October</w:t>
      </w:r>
      <w:proofErr w:type="gramEnd"/>
      <w:r>
        <w:rPr>
          <w:rFonts w:ascii="Arial" w:eastAsia="Arial" w:hAnsi="Arial" w:cs="Arial"/>
          <w:color w:val="555555"/>
        </w:rPr>
        <w:t xml:space="preserve"> 2026 launch through presale enrollment</w:t>
      </w:r>
      <w:r w:rsidR="009E42C0">
        <w:rPr>
          <w:rFonts w:ascii="Arial" w:eastAsia="Arial" w:hAnsi="Arial" w:cs="Arial"/>
          <w:color w:val="555555"/>
        </w:rPr>
        <w:t xml:space="preserve"> and basic marketing</w:t>
      </w:r>
      <w:r>
        <w:rPr>
          <w:rFonts w:ascii="Arial" w:eastAsia="Arial" w:hAnsi="Arial" w:cs="Arial"/>
          <w:color w:val="555555"/>
        </w:rPr>
        <w:t>. Beta pricing creates urgency and rewards early commitment. Presale revenue directly offsets location costs — the model is already working before the first session runs.</w:t>
      </w:r>
    </w:p>
    <w:p w14:paraId="74B0B832" w14:textId="77777777" w:rsidR="00D62EE4" w:rsidRDefault="00D62EE4" w:rsidP="005B3306">
      <w:r>
        <w:rPr>
          <w:rFonts w:ascii="Arial" w:eastAsia="Arial" w:hAnsi="Arial" w:cs="Arial"/>
          <w:color w:val="555555"/>
        </w:rPr>
        <w:t>Marketing partnerships activate on first payment. Google Ad Grant ($10,000/month in approved search advertising), KXLY radio and digital reach, and Domenick Nati national PR create a multi-channel pipeline driving enrollment beyond organic reach alone.</w:t>
      </w:r>
    </w:p>
    <w:p w14:paraId="0B565D4C" w14:textId="77777777" w:rsidR="00F45C3C" w:rsidRDefault="00F45C3C" w:rsidP="005B3306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3360"/>
        <w:gridCol w:w="1800"/>
        <w:gridCol w:w="1800"/>
      </w:tblGrid>
      <w:tr w:rsidR="00F45C3C" w14:paraId="15085B3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shd w:val="clear" w:color="auto" w:fill="5B1F4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45D779" w14:textId="77777777" w:rsidR="00F45C3C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Stream</w:t>
            </w:r>
          </w:p>
        </w:tc>
        <w:tc>
          <w:tcPr>
            <w:tcW w:w="336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shd w:val="clear" w:color="auto" w:fill="5B1F4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67EC8A" w14:textId="77777777" w:rsidR="00F45C3C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How It Works</w:t>
            </w:r>
          </w:p>
        </w:tc>
        <w:tc>
          <w:tcPr>
            <w:tcW w:w="18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shd w:val="clear" w:color="auto" w:fill="5B1F4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EA2AB8" w14:textId="77777777" w:rsidR="00F45C3C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Conservative</w:t>
            </w:r>
          </w:p>
        </w:tc>
        <w:tc>
          <w:tcPr>
            <w:tcW w:w="18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shd w:val="clear" w:color="auto" w:fill="5B1F4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75C4B6" w14:textId="77777777" w:rsidR="00F45C3C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High End</w:t>
            </w:r>
          </w:p>
        </w:tc>
      </w:tr>
      <w:tr w:rsidR="00F45C3C" w14:paraId="048BC888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A08321" w14:textId="465C97CC" w:rsidR="00F45C3C" w:rsidRDefault="00000000">
            <w:r>
              <w:rPr>
                <w:rFonts w:ascii="Arial" w:eastAsia="Arial" w:hAnsi="Arial" w:cs="Arial"/>
                <w:b/>
                <w:bCs/>
                <w:color w:val="5B1F4A"/>
                <w:sz w:val="18"/>
                <w:szCs w:val="18"/>
              </w:rPr>
              <w:t>HRJ Beta Enrollment (Presale</w:t>
            </w:r>
            <w:r w:rsidR="00FD56F8">
              <w:rPr>
                <w:rFonts w:ascii="Arial" w:eastAsia="Arial" w:hAnsi="Arial" w:cs="Arial"/>
                <w:b/>
                <w:bCs/>
                <w:color w:val="5B1F4A"/>
                <w:sz w:val="18"/>
                <w:szCs w:val="18"/>
              </w:rPr>
              <w:t xml:space="preserve"> for Octo</w:t>
            </w:r>
            <w:r w:rsidR="004F0D15">
              <w:rPr>
                <w:rFonts w:ascii="Arial" w:eastAsia="Arial" w:hAnsi="Arial" w:cs="Arial"/>
                <w:b/>
                <w:bCs/>
                <w:color w:val="5B1F4A"/>
                <w:sz w:val="18"/>
                <w:szCs w:val="18"/>
              </w:rPr>
              <w:t>ber</w:t>
            </w:r>
            <w:r>
              <w:rPr>
                <w:rFonts w:ascii="Arial" w:eastAsia="Arial" w:hAnsi="Arial" w:cs="Arial"/>
                <w:b/>
                <w:bCs/>
                <w:color w:val="5B1F4A"/>
                <w:sz w:val="18"/>
                <w:szCs w:val="18"/>
              </w:rPr>
              <w:t>)</w:t>
            </w:r>
          </w:p>
        </w:tc>
        <w:tc>
          <w:tcPr>
            <w:tcW w:w="336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D378A2" w14:textId="3BE255A1" w:rsidR="00F45C3C" w:rsidRDefault="00000000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Direct enrollment at beta pricing before launch</w:t>
            </w:r>
            <w:r w:rsidR="00B21F0A">
              <w:rPr>
                <w:rFonts w:ascii="Arial" w:eastAsia="Arial" w:hAnsi="Arial" w:cs="Arial"/>
                <w:color w:val="555555"/>
                <w:sz w:val="18"/>
                <w:szCs w:val="18"/>
              </w:rPr>
              <w:t xml:space="preserve"> </w:t>
            </w:r>
            <w:r w:rsidR="00B21F0A">
              <w:rPr>
                <w:rFonts w:ascii="Arial" w:eastAsia="Arial" w:hAnsi="Arial" w:cs="Arial"/>
                <w:color w:val="555555"/>
                <w:sz w:val="18"/>
                <w:szCs w:val="18"/>
              </w:rPr>
              <w:t>$600 per person (2 tracks)</w:t>
            </w:r>
          </w:p>
        </w:tc>
        <w:tc>
          <w:tcPr>
            <w:tcW w:w="18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C7AB34" w14:textId="6EFD29D8" w:rsidR="00F45C3C" w:rsidRDefault="00415819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$600 × 50 people = $30,000 presale</w:t>
            </w:r>
          </w:p>
        </w:tc>
        <w:tc>
          <w:tcPr>
            <w:tcW w:w="18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FFC741" w14:textId="1607AD1B" w:rsidR="00F45C3C" w:rsidRDefault="00415819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$600 × 50</w:t>
            </w:r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00</w:t>
            </w:r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 xml:space="preserve"> people = $3</w:t>
            </w:r>
            <w:r w:rsidR="00DD6A98">
              <w:rPr>
                <w:rFonts w:ascii="Arial" w:eastAsia="Arial" w:hAnsi="Arial" w:cs="Arial"/>
                <w:color w:val="555555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000</w:t>
            </w:r>
            <w:r w:rsidR="00DD6A98">
              <w:rPr>
                <w:rFonts w:ascii="Arial" w:eastAsia="Arial" w:hAnsi="Arial" w:cs="Arial"/>
                <w:color w:val="555555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0</w:t>
            </w:r>
            <w:r w:rsidR="00DD6A98">
              <w:rPr>
                <w:rFonts w:ascii="Arial" w:eastAsia="Arial" w:hAnsi="Arial" w:cs="Arial"/>
                <w:color w:val="555555"/>
                <w:sz w:val="18"/>
                <w:szCs w:val="18"/>
              </w:rPr>
              <w:t>00/track</w:t>
            </w:r>
          </w:p>
        </w:tc>
      </w:tr>
      <w:tr w:rsidR="00F45C3C" w14:paraId="538328FB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98BA90" w14:textId="77777777" w:rsidR="00F45C3C" w:rsidRDefault="00000000">
            <w:r>
              <w:rPr>
                <w:rFonts w:ascii="Arial" w:eastAsia="Arial" w:hAnsi="Arial" w:cs="Arial"/>
                <w:b/>
                <w:bCs/>
                <w:color w:val="5B1F4A"/>
                <w:sz w:val="18"/>
                <w:szCs w:val="18"/>
              </w:rPr>
              <w:t>Adulting Tutorials</w:t>
            </w:r>
          </w:p>
        </w:tc>
        <w:tc>
          <w:tcPr>
            <w:tcW w:w="336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39DFC8" w14:textId="77777777" w:rsidR="00F45C3C" w:rsidRDefault="00000000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Standalone $8 classes, $24 bundles — available now online</w:t>
            </w:r>
          </w:p>
        </w:tc>
        <w:tc>
          <w:tcPr>
            <w:tcW w:w="18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C8B1A6" w14:textId="1C53FC82" w:rsidR="00F45C3C" w:rsidRDefault="00000000">
            <w:pPr>
              <w:rPr>
                <w:rFonts w:ascii="Arial" w:eastAsia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$8</w:t>
            </w:r>
            <w:r w:rsidR="00DD6A98">
              <w:rPr>
                <w:rFonts w:ascii="Arial" w:eastAsia="Arial" w:hAnsi="Arial" w:cs="Arial"/>
                <w:color w:val="555555"/>
                <w:sz w:val="18"/>
                <w:szCs w:val="18"/>
              </w:rPr>
              <w:t xml:space="preserve"> x </w:t>
            </w:r>
            <w:r w:rsidR="00084586">
              <w:rPr>
                <w:rFonts w:ascii="Arial" w:eastAsia="Arial" w:hAnsi="Arial" w:cs="Arial"/>
                <w:color w:val="555555"/>
                <w:sz w:val="18"/>
                <w:szCs w:val="18"/>
              </w:rPr>
              <w:t xml:space="preserve">150 people = </w:t>
            </w:r>
          </w:p>
          <w:p w14:paraId="564AE1B5" w14:textId="401592A9" w:rsidR="00084586" w:rsidRDefault="00ED38D2">
            <w:r>
              <w:t>$1,200</w:t>
            </w:r>
          </w:p>
        </w:tc>
        <w:tc>
          <w:tcPr>
            <w:tcW w:w="18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15F8F5" w14:textId="77777777" w:rsidR="00F45C3C" w:rsidRDefault="00ED38D2">
            <w:pPr>
              <w:rPr>
                <w:rFonts w:ascii="Arial" w:eastAsia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$8 x 5,000 people =</w:t>
            </w:r>
          </w:p>
          <w:p w14:paraId="11C1D132" w14:textId="33D8A0E0" w:rsidR="00ED38D2" w:rsidRDefault="006A6EB5">
            <w:r>
              <w:t>$40,000</w:t>
            </w:r>
          </w:p>
        </w:tc>
      </w:tr>
      <w:tr w:rsidR="00F45C3C" w14:paraId="76D7D3EB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C7F967" w14:textId="77777777" w:rsidR="00F45C3C" w:rsidRDefault="00000000">
            <w:r>
              <w:rPr>
                <w:rFonts w:ascii="Arial" w:eastAsia="Arial" w:hAnsi="Arial" w:cs="Arial"/>
                <w:b/>
                <w:bCs/>
                <w:color w:val="5B1F4A"/>
                <w:sz w:val="18"/>
                <w:szCs w:val="18"/>
              </w:rPr>
              <w:t>Donations &amp; Grants</w:t>
            </w:r>
          </w:p>
        </w:tc>
        <w:tc>
          <w:tcPr>
            <w:tcW w:w="336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B7C48D" w14:textId="77777777" w:rsidR="00F45C3C" w:rsidRDefault="00000000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Direct donations, recoverable grants, local business funding</w:t>
            </w:r>
          </w:p>
        </w:tc>
        <w:tc>
          <w:tcPr>
            <w:tcW w:w="18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FC30CA" w14:textId="6D955E9D" w:rsidR="00F45C3C" w:rsidRDefault="00000000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Var</w:t>
            </w:r>
            <w:r w:rsidR="00B25821">
              <w:rPr>
                <w:rFonts w:ascii="Arial" w:eastAsia="Arial" w:hAnsi="Arial" w:cs="Arial"/>
                <w:color w:val="555555"/>
                <w:sz w:val="18"/>
                <w:szCs w:val="18"/>
              </w:rPr>
              <w:t xml:space="preserve">y </w:t>
            </w:r>
            <w:r w:rsidR="009652E7">
              <w:rPr>
                <w:rFonts w:ascii="Arial" w:eastAsia="Arial" w:hAnsi="Arial" w:cs="Arial"/>
                <w:color w:val="555555"/>
                <w:sz w:val="18"/>
                <w:szCs w:val="18"/>
              </w:rPr>
              <w:t>– so fee based is needed</w:t>
            </w:r>
          </w:p>
        </w:tc>
        <w:tc>
          <w:tcPr>
            <w:tcW w:w="18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E86783" w14:textId="5999C4A1" w:rsidR="00F45C3C" w:rsidRDefault="00846CCC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High end grants are harder</w:t>
            </w:r>
            <w:r w:rsidR="002C26C6">
              <w:rPr>
                <w:rFonts w:ascii="Arial" w:eastAsia="Arial" w:hAnsi="Arial" w:cs="Arial"/>
                <w:color w:val="555555"/>
                <w:sz w:val="18"/>
                <w:szCs w:val="18"/>
              </w:rPr>
              <w:t>, less reliable</w:t>
            </w:r>
          </w:p>
        </w:tc>
      </w:tr>
    </w:tbl>
    <w:p w14:paraId="56E35A34" w14:textId="77777777" w:rsidR="00F45C3C" w:rsidRDefault="00000000" w:rsidP="005B3306">
      <w:pPr>
        <w:pBdr>
          <w:bottom w:val="single" w:sz="6" w:space="4" w:color="C8A96E"/>
        </w:pBdr>
        <w:spacing w:before="120"/>
      </w:pPr>
      <w:r>
        <w:rPr>
          <w:rFonts w:ascii="Arial" w:eastAsia="Arial" w:hAnsi="Arial" w:cs="Arial"/>
          <w:b/>
          <w:bCs/>
          <w:color w:val="555555"/>
        </w:rPr>
        <w:t xml:space="preserve">PHASE </w:t>
      </w:r>
      <w:proofErr w:type="gramStart"/>
      <w:r>
        <w:rPr>
          <w:rFonts w:ascii="Arial" w:eastAsia="Arial" w:hAnsi="Arial" w:cs="Arial"/>
          <w:b/>
          <w:bCs/>
          <w:color w:val="555555"/>
        </w:rPr>
        <w:t xml:space="preserve">2  </w:t>
      </w:r>
      <w:r>
        <w:rPr>
          <w:rFonts w:ascii="Arial" w:eastAsia="Arial" w:hAnsi="Arial" w:cs="Arial"/>
          <w:b/>
          <w:bCs/>
          <w:color w:val="5B1F4A"/>
          <w:sz w:val="26"/>
          <w:szCs w:val="26"/>
        </w:rPr>
        <w:t>October</w:t>
      </w:r>
      <w:proofErr w:type="gramEnd"/>
      <w:r>
        <w:rPr>
          <w:rFonts w:ascii="Arial" w:eastAsia="Arial" w:hAnsi="Arial" w:cs="Arial"/>
          <w:b/>
          <w:bCs/>
          <w:color w:val="5B1F4A"/>
          <w:sz w:val="26"/>
          <w:szCs w:val="26"/>
        </w:rPr>
        <w:t xml:space="preserve"> 2026 — June </w:t>
      </w:r>
      <w:proofErr w:type="gramStart"/>
      <w:r>
        <w:rPr>
          <w:rFonts w:ascii="Arial" w:eastAsia="Arial" w:hAnsi="Arial" w:cs="Arial"/>
          <w:b/>
          <w:bCs/>
          <w:color w:val="5B1F4A"/>
          <w:sz w:val="26"/>
          <w:szCs w:val="26"/>
        </w:rPr>
        <w:t>2027</w:t>
      </w:r>
      <w:r>
        <w:rPr>
          <w:rFonts w:ascii="Arial" w:eastAsia="Arial" w:hAnsi="Arial" w:cs="Arial"/>
          <w:i/>
          <w:iCs/>
          <w:color w:val="555555"/>
        </w:rPr>
        <w:t xml:space="preserve">  —</w:t>
      </w:r>
      <w:proofErr w:type="gramEnd"/>
      <w:r>
        <w:rPr>
          <w:rFonts w:ascii="Arial" w:eastAsia="Arial" w:hAnsi="Arial" w:cs="Arial"/>
          <w:i/>
          <w:iCs/>
          <w:color w:val="555555"/>
        </w:rPr>
        <w:t xml:space="preserve">  Beta Launch &amp; Early Growth</w:t>
      </w:r>
    </w:p>
    <w:p w14:paraId="6B087154" w14:textId="77777777" w:rsidR="00F45C3C" w:rsidRDefault="00000000" w:rsidP="005B3306">
      <w:r>
        <w:rPr>
          <w:rFonts w:ascii="Arial" w:eastAsia="Arial" w:hAnsi="Arial" w:cs="Arial"/>
          <w:color w:val="555555"/>
        </w:rPr>
        <w:t>Full program delivery begins. Marketing partnerships activate on first payment. Google Ad Grant ($10,000/month in approved search advertising), KXLY radio and digital reach, and Domenick Nati national PR create a multi-channel pipeline driving enrollment beyond organic reach alone.</w:t>
      </w:r>
    </w:p>
    <w:p w14:paraId="3DF087B2" w14:textId="77777777" w:rsidR="00F45C3C" w:rsidRDefault="00F45C3C" w:rsidP="005B3306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2760"/>
        <w:gridCol w:w="2100"/>
        <w:gridCol w:w="2100"/>
      </w:tblGrid>
      <w:tr w:rsidR="00F45C3C" w14:paraId="2DA9BEB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shd w:val="clear" w:color="auto" w:fill="5B1F4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928BF5" w14:textId="77777777" w:rsidR="00F45C3C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Stream</w:t>
            </w:r>
          </w:p>
        </w:tc>
        <w:tc>
          <w:tcPr>
            <w:tcW w:w="276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shd w:val="clear" w:color="auto" w:fill="5B1F4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101D1B" w14:textId="77777777" w:rsidR="00F45C3C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How It Works</w:t>
            </w:r>
          </w:p>
        </w:tc>
        <w:tc>
          <w:tcPr>
            <w:tcW w:w="21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shd w:val="clear" w:color="auto" w:fill="5B1F4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396C40" w14:textId="77777777" w:rsidR="00F45C3C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Conservative</w:t>
            </w:r>
          </w:p>
        </w:tc>
        <w:tc>
          <w:tcPr>
            <w:tcW w:w="21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shd w:val="clear" w:color="auto" w:fill="5B1F4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FAAC1D" w14:textId="77777777" w:rsidR="00F45C3C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High End</w:t>
            </w:r>
          </w:p>
        </w:tc>
      </w:tr>
      <w:tr w:rsidR="00F45C3C" w14:paraId="5276B4DA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060E6D" w14:textId="77777777" w:rsidR="00F45C3C" w:rsidRDefault="00000000">
            <w:r>
              <w:rPr>
                <w:rFonts w:ascii="Arial" w:eastAsia="Arial" w:hAnsi="Arial" w:cs="Arial"/>
                <w:b/>
                <w:bCs/>
                <w:color w:val="5B1F4A"/>
                <w:sz w:val="18"/>
                <w:szCs w:val="18"/>
              </w:rPr>
              <w:t>HRJ Full Program 52-week enrollment</w:t>
            </w:r>
          </w:p>
        </w:tc>
        <w:tc>
          <w:tcPr>
            <w:tcW w:w="276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646248" w14:textId="517B4AA4" w:rsidR="00F45C3C" w:rsidRDefault="00000000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 xml:space="preserve">Weekly sessions, rolling </w:t>
            </w:r>
            <w:r w:rsidR="0023362D">
              <w:rPr>
                <w:rFonts w:ascii="Arial" w:eastAsia="Arial" w:hAnsi="Arial" w:cs="Arial"/>
                <w:color w:val="555555"/>
                <w:sz w:val="18"/>
                <w:szCs w:val="18"/>
              </w:rPr>
              <w:t>starts</w:t>
            </w:r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, multiple tracks</w:t>
            </w:r>
            <w:r w:rsidR="00532E88">
              <w:rPr>
                <w:rFonts w:ascii="Arial" w:eastAsia="Arial" w:hAnsi="Arial" w:cs="Arial"/>
                <w:color w:val="555555"/>
                <w:sz w:val="18"/>
                <w:szCs w:val="18"/>
              </w:rPr>
              <w:t xml:space="preserve"> </w:t>
            </w:r>
            <w:r w:rsidR="00B40225" w:rsidRPr="003C41DF">
              <w:rPr>
                <w:rFonts w:ascii="Arial" w:eastAsia="Arial" w:hAnsi="Arial" w:cs="Arial"/>
                <w:b/>
                <w:bCs/>
                <w:color w:val="555555"/>
                <w:sz w:val="18"/>
                <w:szCs w:val="18"/>
              </w:rPr>
              <w:t>8 sessions/</w:t>
            </w:r>
            <w:proofErr w:type="spellStart"/>
            <w:r w:rsidR="00B40225" w:rsidRPr="003C41DF">
              <w:rPr>
                <w:rFonts w:ascii="Arial" w:eastAsia="Arial" w:hAnsi="Arial" w:cs="Arial"/>
                <w:b/>
                <w:bCs/>
                <w:color w:val="555555"/>
                <w:sz w:val="18"/>
                <w:szCs w:val="18"/>
              </w:rPr>
              <w:t>wk</w:t>
            </w:r>
            <w:proofErr w:type="spellEnd"/>
          </w:p>
        </w:tc>
        <w:tc>
          <w:tcPr>
            <w:tcW w:w="21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1B5992" w14:textId="5C3C3CFF" w:rsidR="00F45C3C" w:rsidRDefault="003C41DF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100</w:t>
            </w:r>
            <w:r w:rsidR="00000000">
              <w:rPr>
                <w:rFonts w:ascii="Arial" w:eastAsia="Arial" w:hAnsi="Arial" w:cs="Arial"/>
                <w:color w:val="555555"/>
                <w:sz w:val="18"/>
                <w:szCs w:val="18"/>
              </w:rPr>
              <w:t xml:space="preserve"> enrollees</w:t>
            </w:r>
            <w:r w:rsidR="005377C4">
              <w:rPr>
                <w:rFonts w:ascii="Arial" w:eastAsia="Arial" w:hAnsi="Arial" w:cs="Arial"/>
                <w:color w:val="555555"/>
                <w:sz w:val="18"/>
                <w:szCs w:val="18"/>
              </w:rPr>
              <w:t xml:space="preserve"> x $6,000</w:t>
            </w:r>
            <w:r w:rsidR="00000000">
              <w:rPr>
                <w:rFonts w:ascii="Arial" w:eastAsia="Arial" w:hAnsi="Arial" w:cs="Arial"/>
                <w:color w:val="555555"/>
                <w:sz w:val="18"/>
                <w:szCs w:val="18"/>
              </w:rPr>
              <w:t xml:space="preserve"> = $</w:t>
            </w:r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4.8M/yr</w:t>
            </w:r>
          </w:p>
        </w:tc>
        <w:tc>
          <w:tcPr>
            <w:tcW w:w="21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4801B7" w14:textId="55E6D83B" w:rsidR="00F45C3C" w:rsidRDefault="00B40225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5,</w:t>
            </w:r>
            <w:r w:rsidR="00000000">
              <w:rPr>
                <w:rFonts w:ascii="Arial" w:eastAsia="Arial" w:hAnsi="Arial" w:cs="Arial"/>
                <w:color w:val="555555"/>
                <w:sz w:val="18"/>
                <w:szCs w:val="18"/>
              </w:rPr>
              <w:t>00</w:t>
            </w:r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0</w:t>
            </w:r>
            <w:r w:rsidR="00000000">
              <w:rPr>
                <w:rFonts w:ascii="Arial" w:eastAsia="Arial" w:hAnsi="Arial" w:cs="Arial"/>
                <w:color w:val="555555"/>
                <w:sz w:val="18"/>
                <w:szCs w:val="18"/>
              </w:rPr>
              <w:t xml:space="preserve"> enrollees</w:t>
            </w:r>
            <w:r w:rsidR="005C2B45">
              <w:rPr>
                <w:rFonts w:ascii="Arial" w:eastAsia="Arial" w:hAnsi="Arial" w:cs="Arial"/>
                <w:color w:val="555555"/>
                <w:sz w:val="18"/>
                <w:szCs w:val="18"/>
              </w:rPr>
              <w:t xml:space="preserve"> x $6,000</w:t>
            </w:r>
            <w:r w:rsidR="00000000">
              <w:rPr>
                <w:rFonts w:ascii="Arial" w:eastAsia="Arial" w:hAnsi="Arial" w:cs="Arial"/>
                <w:color w:val="555555"/>
                <w:sz w:val="18"/>
                <w:szCs w:val="18"/>
              </w:rPr>
              <w:t xml:space="preserve"> = $</w:t>
            </w:r>
            <w:r w:rsidR="005A0BF9">
              <w:rPr>
                <w:rFonts w:ascii="Arial" w:eastAsia="Arial" w:hAnsi="Arial" w:cs="Arial"/>
                <w:color w:val="555555"/>
                <w:sz w:val="18"/>
                <w:szCs w:val="18"/>
              </w:rPr>
              <w:t>24M/yr</w:t>
            </w:r>
          </w:p>
        </w:tc>
      </w:tr>
      <w:tr w:rsidR="00F45C3C" w14:paraId="565C47C4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04F433" w14:textId="5DF11AD2" w:rsidR="00F45C3C" w:rsidRDefault="00000000">
            <w:r>
              <w:rPr>
                <w:rFonts w:ascii="Arial" w:eastAsia="Arial" w:hAnsi="Arial" w:cs="Arial"/>
                <w:b/>
                <w:bCs/>
                <w:color w:val="5B1F4A"/>
                <w:sz w:val="18"/>
                <w:szCs w:val="18"/>
              </w:rPr>
              <w:t xml:space="preserve">Mastermind </w:t>
            </w:r>
            <w:r w:rsidR="00145470">
              <w:rPr>
                <w:rFonts w:ascii="Arial" w:eastAsia="Arial" w:hAnsi="Arial" w:cs="Arial"/>
                <w:b/>
                <w:bCs/>
                <w:color w:val="5B1F4A"/>
                <w:sz w:val="18"/>
                <w:szCs w:val="18"/>
              </w:rPr>
              <w:t>Session</w:t>
            </w:r>
            <w:r>
              <w:rPr>
                <w:rFonts w:ascii="Arial" w:eastAsia="Arial" w:hAnsi="Arial" w:cs="Arial"/>
                <w:b/>
                <w:bCs/>
                <w:color w:val="5B1F4A"/>
                <w:sz w:val="18"/>
                <w:szCs w:val="18"/>
              </w:rPr>
              <w:t>s</w:t>
            </w:r>
          </w:p>
        </w:tc>
        <w:tc>
          <w:tcPr>
            <w:tcW w:w="276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191CAB" w14:textId="4DF519B9" w:rsidR="00F45C3C" w:rsidRDefault="00000000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 xml:space="preserve">6 seats </w:t>
            </w:r>
            <w:r w:rsidR="00B7675E">
              <w:rPr>
                <w:rFonts w:ascii="Arial" w:eastAsia="Arial" w:hAnsi="Arial" w:cs="Arial"/>
                <w:color w:val="555555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 xml:space="preserve"> $500 </w:t>
            </w:r>
            <w:r w:rsidR="00B7675E">
              <w:rPr>
                <w:rFonts w:ascii="Arial" w:eastAsia="Arial" w:hAnsi="Arial" w:cs="Arial"/>
                <w:color w:val="555555"/>
                <w:sz w:val="18"/>
                <w:szCs w:val="18"/>
              </w:rPr>
              <w:t>x 13 weeks</w:t>
            </w:r>
          </w:p>
        </w:tc>
        <w:tc>
          <w:tcPr>
            <w:tcW w:w="21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6DCBA7" w14:textId="71AA2EB6" w:rsidR="00F45C3C" w:rsidRDefault="00000000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$3</w:t>
            </w:r>
            <w:r w:rsidR="00F32256">
              <w:rPr>
                <w:rFonts w:ascii="Arial" w:eastAsia="Arial" w:hAnsi="Arial" w:cs="Arial"/>
                <w:color w:val="555555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,000/</w:t>
            </w:r>
            <w:r w:rsidR="00145470">
              <w:rPr>
                <w:rFonts w:ascii="Arial" w:eastAsia="Arial" w:hAnsi="Arial" w:cs="Arial"/>
                <w:color w:val="555555"/>
                <w:sz w:val="18"/>
                <w:szCs w:val="18"/>
              </w:rPr>
              <w:t>session</w:t>
            </w:r>
          </w:p>
        </w:tc>
        <w:tc>
          <w:tcPr>
            <w:tcW w:w="21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2A7F24" w14:textId="4E95C933" w:rsidR="00F45C3C" w:rsidRDefault="00000000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$</w:t>
            </w:r>
            <w:r w:rsidR="00F32256">
              <w:rPr>
                <w:rFonts w:ascii="Arial" w:eastAsia="Arial" w:hAnsi="Arial" w:cs="Arial"/>
                <w:color w:val="555555"/>
                <w:sz w:val="18"/>
                <w:szCs w:val="18"/>
              </w:rPr>
              <w:t xml:space="preserve">318,000 </w:t>
            </w:r>
            <w:r w:rsidR="00575E57">
              <w:rPr>
                <w:rFonts w:ascii="Arial" w:eastAsia="Arial" w:hAnsi="Arial" w:cs="Arial"/>
                <w:color w:val="555555"/>
                <w:sz w:val="18"/>
                <w:szCs w:val="18"/>
              </w:rPr>
              <w:t>- 8 session</w:t>
            </w:r>
          </w:p>
        </w:tc>
      </w:tr>
      <w:tr w:rsidR="00F45C3C" w14:paraId="26B7E851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3A132E" w14:textId="77777777" w:rsidR="00F45C3C" w:rsidRDefault="00000000">
            <w:r>
              <w:rPr>
                <w:rFonts w:ascii="Arial" w:eastAsia="Arial" w:hAnsi="Arial" w:cs="Arial"/>
                <w:b/>
                <w:bCs/>
                <w:color w:val="5B1F4A"/>
                <w:sz w:val="18"/>
                <w:szCs w:val="18"/>
              </w:rPr>
              <w:t xml:space="preserve">Monetized </w:t>
            </w:r>
            <w:proofErr w:type="gramStart"/>
            <w:r>
              <w:rPr>
                <w:rFonts w:ascii="Arial" w:eastAsia="Arial" w:hAnsi="Arial" w:cs="Arial"/>
                <w:b/>
                <w:bCs/>
                <w:color w:val="5B1F4A"/>
                <w:sz w:val="18"/>
                <w:szCs w:val="18"/>
              </w:rPr>
              <w:t>Social Media</w:t>
            </w:r>
            <w:proofErr w:type="gramEnd"/>
          </w:p>
        </w:tc>
        <w:tc>
          <w:tcPr>
            <w:tcW w:w="276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FE9D03" w14:textId="6BC59614" w:rsidR="00F45C3C" w:rsidRDefault="000425DB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A</w:t>
            </w:r>
            <w:r w:rsidR="00000000">
              <w:rPr>
                <w:rFonts w:ascii="Arial" w:eastAsia="Arial" w:hAnsi="Arial" w:cs="Arial"/>
                <w:color w:val="555555"/>
                <w:sz w:val="18"/>
                <w:szCs w:val="18"/>
              </w:rPr>
              <w:t>d revenue</w:t>
            </w:r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 xml:space="preserve"> &amp; </w:t>
            </w:r>
            <w:r w:rsidR="00000000">
              <w:rPr>
                <w:rFonts w:ascii="Arial" w:eastAsia="Arial" w:hAnsi="Arial" w:cs="Arial"/>
                <w:color w:val="555555"/>
                <w:sz w:val="18"/>
                <w:szCs w:val="18"/>
              </w:rPr>
              <w:t>brand deals</w:t>
            </w:r>
          </w:p>
        </w:tc>
        <w:tc>
          <w:tcPr>
            <w:tcW w:w="21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DA32A3" w14:textId="4EBF1E9D" w:rsidR="00F45C3C" w:rsidRDefault="00000000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 xml:space="preserve">$500/month </w:t>
            </w:r>
            <w:r w:rsidR="00CC4ACF">
              <w:rPr>
                <w:rFonts w:ascii="Arial" w:eastAsia="Arial" w:hAnsi="Arial" w:cs="Arial"/>
                <w:color w:val="555555"/>
                <w:sz w:val="18"/>
                <w:szCs w:val="18"/>
              </w:rPr>
              <w:t>start</w:t>
            </w:r>
          </w:p>
        </w:tc>
        <w:tc>
          <w:tcPr>
            <w:tcW w:w="21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D57A0B" w14:textId="313D20C8" w:rsidR="00F45C3C" w:rsidRDefault="00000000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 xml:space="preserve">$5,000/month </w:t>
            </w:r>
            <w:r w:rsidR="00CC4ACF">
              <w:rPr>
                <w:rFonts w:ascii="Arial" w:eastAsia="Arial" w:hAnsi="Arial" w:cs="Arial"/>
                <w:color w:val="555555"/>
                <w:sz w:val="18"/>
                <w:szCs w:val="18"/>
              </w:rPr>
              <w:t>over time</w:t>
            </w:r>
          </w:p>
        </w:tc>
      </w:tr>
      <w:tr w:rsidR="00F45C3C" w14:paraId="6F3331F1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58299D" w14:textId="77777777" w:rsidR="00F45C3C" w:rsidRDefault="00000000">
            <w:r>
              <w:rPr>
                <w:rFonts w:ascii="Arial" w:eastAsia="Arial" w:hAnsi="Arial" w:cs="Arial"/>
                <w:b/>
                <w:bCs/>
                <w:color w:val="5B1F4A"/>
                <w:sz w:val="18"/>
                <w:szCs w:val="18"/>
              </w:rPr>
              <w:t>Roku Channel</w:t>
            </w:r>
          </w:p>
        </w:tc>
        <w:tc>
          <w:tcPr>
            <w:tcW w:w="276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416318" w14:textId="77777777" w:rsidR="00F45C3C" w:rsidRDefault="00000000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Educational content subscription + ad revenue</w:t>
            </w:r>
          </w:p>
        </w:tc>
        <w:tc>
          <w:tcPr>
            <w:tcW w:w="21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8381B0" w14:textId="4468250B" w:rsidR="00F45C3C" w:rsidRDefault="00000000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$</w:t>
            </w:r>
            <w:r w:rsidR="00D903C6">
              <w:rPr>
                <w:rFonts w:ascii="Arial" w:eastAsia="Arial" w:hAnsi="Arial" w:cs="Arial"/>
                <w:color w:val="555555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/</w:t>
            </w:r>
            <w:r w:rsidR="0011038C">
              <w:rPr>
                <w:rFonts w:ascii="Arial" w:eastAsia="Arial" w:hAnsi="Arial" w:cs="Arial"/>
                <w:color w:val="555555"/>
                <w:sz w:val="18"/>
                <w:szCs w:val="18"/>
              </w:rPr>
              <w:t>yr</w:t>
            </w:r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 xml:space="preserve"> </w:t>
            </w:r>
            <w:r w:rsidR="00164A4C">
              <w:rPr>
                <w:rFonts w:ascii="Arial" w:eastAsia="Arial" w:hAnsi="Arial" w:cs="Arial"/>
                <w:color w:val="555555"/>
                <w:sz w:val="18"/>
                <w:szCs w:val="18"/>
              </w:rPr>
              <w:t>x 100,000</w:t>
            </w:r>
            <w:r w:rsidR="007C67CF">
              <w:rPr>
                <w:rFonts w:ascii="Arial" w:eastAsia="Arial" w:hAnsi="Arial" w:cs="Arial"/>
                <w:color w:val="55555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subscriber</w:t>
            </w:r>
            <w:r w:rsidR="007C67CF">
              <w:rPr>
                <w:rFonts w:ascii="Arial" w:eastAsia="Arial" w:hAnsi="Arial" w:cs="Arial"/>
                <w:color w:val="555555"/>
                <w:sz w:val="18"/>
                <w:szCs w:val="18"/>
              </w:rPr>
              <w:t xml:space="preserve"> = $</w:t>
            </w:r>
            <w:r w:rsidR="00164A4C">
              <w:rPr>
                <w:rFonts w:ascii="Arial" w:eastAsia="Arial" w:hAnsi="Arial" w:cs="Arial"/>
                <w:color w:val="555555"/>
                <w:sz w:val="18"/>
                <w:szCs w:val="18"/>
              </w:rPr>
              <w:t>500k/yr</w:t>
            </w:r>
          </w:p>
        </w:tc>
        <w:tc>
          <w:tcPr>
            <w:tcW w:w="21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12FAFB" w14:textId="355A1C4C" w:rsidR="00F45C3C" w:rsidRDefault="00164A4C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$5/</w:t>
            </w:r>
            <w:r w:rsidR="0011038C">
              <w:rPr>
                <w:rFonts w:ascii="Arial" w:eastAsia="Arial" w:hAnsi="Arial" w:cs="Arial"/>
                <w:color w:val="555555"/>
                <w:sz w:val="18"/>
                <w:szCs w:val="18"/>
              </w:rPr>
              <w:t xml:space="preserve">yr x 500,000 users = </w:t>
            </w:r>
            <w:r w:rsidR="00FA7B98">
              <w:rPr>
                <w:rFonts w:ascii="Arial" w:eastAsia="Arial" w:hAnsi="Arial" w:cs="Arial"/>
                <w:color w:val="555555"/>
                <w:sz w:val="18"/>
                <w:szCs w:val="18"/>
              </w:rPr>
              <w:t>$2.5 M/yr</w:t>
            </w:r>
          </w:p>
        </w:tc>
      </w:tr>
      <w:tr w:rsidR="00F45C3C" w14:paraId="0D20D887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0FE4B0" w14:textId="77777777" w:rsidR="00F45C3C" w:rsidRDefault="00000000">
            <w:r>
              <w:rPr>
                <w:rFonts w:ascii="Arial" w:eastAsia="Arial" w:hAnsi="Arial" w:cs="Arial"/>
                <w:b/>
                <w:bCs/>
                <w:color w:val="5B1F4A"/>
                <w:sz w:val="18"/>
                <w:szCs w:val="18"/>
              </w:rPr>
              <w:lastRenderedPageBreak/>
              <w:t>Relationship Readiness Report</w:t>
            </w:r>
          </w:p>
        </w:tc>
        <w:tc>
          <w:tcPr>
            <w:tcW w:w="276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C4EA68" w14:textId="77777777" w:rsidR="00F45C3C" w:rsidRDefault="00000000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Digital tool — one-time purchase</w:t>
            </w:r>
          </w:p>
        </w:tc>
        <w:tc>
          <w:tcPr>
            <w:tcW w:w="21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619A02" w14:textId="73D4C5D7" w:rsidR="00F45C3C" w:rsidRDefault="00000000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$4</w:t>
            </w:r>
            <w:r w:rsidR="00FA7B98">
              <w:rPr>
                <w:rFonts w:ascii="Arial" w:eastAsia="Arial" w:hAnsi="Arial" w:cs="Arial"/>
                <w:color w:val="555555"/>
                <w:sz w:val="18"/>
                <w:szCs w:val="18"/>
              </w:rPr>
              <w:t>7</w:t>
            </w:r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 xml:space="preserve"> per report</w:t>
            </w:r>
            <w:r w:rsidR="00FA7B98">
              <w:rPr>
                <w:rFonts w:ascii="Arial" w:eastAsia="Arial" w:hAnsi="Arial" w:cs="Arial"/>
                <w:color w:val="555555"/>
                <w:sz w:val="18"/>
                <w:szCs w:val="18"/>
              </w:rPr>
              <w:t xml:space="preserve"> x 500</w:t>
            </w:r>
            <w:r w:rsidR="009B4485">
              <w:rPr>
                <w:rFonts w:ascii="Arial" w:eastAsia="Arial" w:hAnsi="Arial" w:cs="Arial"/>
                <w:color w:val="555555"/>
                <w:sz w:val="18"/>
                <w:szCs w:val="18"/>
              </w:rPr>
              <w:t xml:space="preserve"> reports = $23,500/yr</w:t>
            </w:r>
          </w:p>
        </w:tc>
        <w:tc>
          <w:tcPr>
            <w:tcW w:w="21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5E0CE1" w14:textId="33194F5B" w:rsidR="00F45C3C" w:rsidRDefault="009B4485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 xml:space="preserve">$47 x </w:t>
            </w:r>
            <w:r w:rsidR="004F5AEA">
              <w:rPr>
                <w:rFonts w:ascii="Arial" w:eastAsia="Arial" w:hAnsi="Arial" w:cs="Arial"/>
                <w:color w:val="555555"/>
                <w:sz w:val="18"/>
                <w:szCs w:val="18"/>
              </w:rPr>
              <w:t>5,000 = $235,000/yr</w:t>
            </w:r>
          </w:p>
        </w:tc>
      </w:tr>
      <w:tr w:rsidR="00F45C3C" w14:paraId="49A92676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1F5CC7" w14:textId="77777777" w:rsidR="00F45C3C" w:rsidRDefault="00000000">
            <w:r>
              <w:rPr>
                <w:rFonts w:ascii="Arial" w:eastAsia="Arial" w:hAnsi="Arial" w:cs="Arial"/>
                <w:b/>
                <w:bCs/>
                <w:color w:val="5B1F4A"/>
                <w:sz w:val="18"/>
                <w:szCs w:val="18"/>
              </w:rPr>
              <w:t>Sit-Rep App</w:t>
            </w:r>
          </w:p>
        </w:tc>
        <w:tc>
          <w:tcPr>
            <w:tcW w:w="276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371ECE" w14:textId="77777777" w:rsidR="00F45C3C" w:rsidRDefault="00000000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Monthly subscription</w:t>
            </w:r>
          </w:p>
        </w:tc>
        <w:tc>
          <w:tcPr>
            <w:tcW w:w="21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A57683" w14:textId="56ECFA28" w:rsidR="00F45C3C" w:rsidRDefault="00000000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 xml:space="preserve">$9/month </w:t>
            </w:r>
            <w:r w:rsidR="0046298D">
              <w:rPr>
                <w:rFonts w:ascii="Arial" w:eastAsia="Arial" w:hAnsi="Arial" w:cs="Arial"/>
                <w:color w:val="555555"/>
                <w:sz w:val="18"/>
                <w:szCs w:val="18"/>
              </w:rPr>
              <w:t>x 1,000 users = $9,000</w:t>
            </w:r>
            <w:r w:rsidR="00D04120">
              <w:rPr>
                <w:rFonts w:ascii="Arial" w:eastAsia="Arial" w:hAnsi="Arial" w:cs="Arial"/>
                <w:color w:val="555555"/>
                <w:sz w:val="18"/>
                <w:szCs w:val="18"/>
              </w:rPr>
              <w:t>/</w:t>
            </w:r>
            <w:proofErr w:type="spellStart"/>
            <w:r w:rsidR="00D04120">
              <w:rPr>
                <w:rFonts w:ascii="Arial" w:eastAsia="Arial" w:hAnsi="Arial" w:cs="Arial"/>
                <w:color w:val="555555"/>
                <w:sz w:val="18"/>
                <w:szCs w:val="18"/>
              </w:rPr>
              <w:t>yrt</w:t>
            </w:r>
            <w:proofErr w:type="spellEnd"/>
          </w:p>
        </w:tc>
        <w:tc>
          <w:tcPr>
            <w:tcW w:w="21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C069D7" w14:textId="78BDF274" w:rsidR="00F45C3C" w:rsidRDefault="00D04120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$9/</w:t>
            </w:r>
            <w:proofErr w:type="spellStart"/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mo</w:t>
            </w:r>
            <w:proofErr w:type="spellEnd"/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 xml:space="preserve"> x 500,000 users = </w:t>
            </w:r>
            <w:r w:rsidR="007B4AAC">
              <w:rPr>
                <w:rFonts w:ascii="Arial" w:eastAsia="Arial" w:hAnsi="Arial" w:cs="Arial"/>
                <w:color w:val="555555"/>
                <w:sz w:val="18"/>
                <w:szCs w:val="18"/>
              </w:rPr>
              <w:t>$4.5M/yr</w:t>
            </w:r>
          </w:p>
        </w:tc>
      </w:tr>
      <w:tr w:rsidR="00F45C3C" w14:paraId="543E7584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355009" w14:textId="77777777" w:rsidR="00F45C3C" w:rsidRDefault="00000000">
            <w:r>
              <w:rPr>
                <w:rFonts w:ascii="Arial" w:eastAsia="Arial" w:hAnsi="Arial" w:cs="Arial"/>
                <w:b/>
                <w:bCs/>
                <w:color w:val="5B1F4A"/>
                <w:sz w:val="18"/>
                <w:szCs w:val="18"/>
              </w:rPr>
              <w:t>Events &amp; Fundraisers</w:t>
            </w:r>
          </w:p>
        </w:tc>
        <w:tc>
          <w:tcPr>
            <w:tcW w:w="276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4C5AF0" w14:textId="77777777" w:rsidR="00F45C3C" w:rsidRDefault="00000000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Ticketed community events</w:t>
            </w:r>
          </w:p>
        </w:tc>
        <w:tc>
          <w:tcPr>
            <w:tcW w:w="21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4971CB" w14:textId="10B0D221" w:rsidR="00F45C3C" w:rsidRDefault="007B4AAC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 xml:space="preserve">Varies </w:t>
            </w:r>
          </w:p>
        </w:tc>
        <w:tc>
          <w:tcPr>
            <w:tcW w:w="21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9F52F6" w14:textId="77777777" w:rsidR="00F45C3C" w:rsidRDefault="00000000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Variable by event scale</w:t>
            </w:r>
          </w:p>
        </w:tc>
      </w:tr>
    </w:tbl>
    <w:p w14:paraId="7B2F3419" w14:textId="77777777" w:rsidR="00F45C3C" w:rsidRDefault="00F45C3C" w:rsidP="005B3306"/>
    <w:p w14:paraId="5CEE998B" w14:textId="77777777" w:rsidR="00F45C3C" w:rsidRDefault="00000000">
      <w:pPr>
        <w:spacing w:after="80"/>
      </w:pPr>
      <w:r>
        <w:rPr>
          <w:rFonts w:ascii="Arial" w:eastAsia="Arial" w:hAnsi="Arial" w:cs="Arial"/>
          <w:color w:val="555555"/>
        </w:rPr>
        <w:t>Break-even calculation: At $600 per enrollment, Sexess reaches operational break-even at approximately 13 full-program enrollees per month — a conservative target given the marketing infrastructure activating at this phase.</w:t>
      </w:r>
    </w:p>
    <w:p w14:paraId="48854A14" w14:textId="77777777" w:rsidR="00F45C3C" w:rsidRDefault="00000000" w:rsidP="005B3306">
      <w:pPr>
        <w:pBdr>
          <w:bottom w:val="single" w:sz="6" w:space="4" w:color="C8A96E"/>
        </w:pBdr>
        <w:spacing w:before="120"/>
      </w:pPr>
      <w:r>
        <w:rPr>
          <w:rFonts w:ascii="Arial" w:eastAsia="Arial" w:hAnsi="Arial" w:cs="Arial"/>
          <w:b/>
          <w:bCs/>
          <w:color w:val="555555"/>
        </w:rPr>
        <w:t xml:space="preserve">PHASE </w:t>
      </w:r>
      <w:proofErr w:type="gramStart"/>
      <w:r>
        <w:rPr>
          <w:rFonts w:ascii="Arial" w:eastAsia="Arial" w:hAnsi="Arial" w:cs="Arial"/>
          <w:b/>
          <w:bCs/>
          <w:color w:val="555555"/>
        </w:rPr>
        <w:t xml:space="preserve">3  </w:t>
      </w:r>
      <w:r>
        <w:rPr>
          <w:rFonts w:ascii="Arial" w:eastAsia="Arial" w:hAnsi="Arial" w:cs="Arial"/>
          <w:b/>
          <w:bCs/>
          <w:color w:val="5B1F4A"/>
          <w:sz w:val="26"/>
          <w:szCs w:val="26"/>
        </w:rPr>
        <w:t>2027</w:t>
      </w:r>
      <w:proofErr w:type="gramEnd"/>
      <w:r>
        <w:rPr>
          <w:rFonts w:ascii="Arial" w:eastAsia="Arial" w:hAnsi="Arial" w:cs="Arial"/>
          <w:b/>
          <w:bCs/>
          <w:color w:val="5B1F4A"/>
          <w:sz w:val="26"/>
          <w:szCs w:val="26"/>
        </w:rPr>
        <w:t xml:space="preserve"> — 2028</w:t>
      </w:r>
      <w:proofErr w:type="gramStart"/>
      <w:r>
        <w:rPr>
          <w:rFonts w:ascii="Arial" w:eastAsia="Arial" w:hAnsi="Arial" w:cs="Arial"/>
          <w:b/>
          <w:bCs/>
          <w:color w:val="5B1F4A"/>
          <w:sz w:val="26"/>
          <w:szCs w:val="26"/>
        </w:rPr>
        <w:t>+</w:t>
      </w:r>
      <w:r>
        <w:rPr>
          <w:rFonts w:ascii="Arial" w:eastAsia="Arial" w:hAnsi="Arial" w:cs="Arial"/>
          <w:i/>
          <w:iCs/>
          <w:color w:val="555555"/>
        </w:rPr>
        <w:t xml:space="preserve">  —</w:t>
      </w:r>
      <w:proofErr w:type="gramEnd"/>
      <w:r>
        <w:rPr>
          <w:rFonts w:ascii="Arial" w:eastAsia="Arial" w:hAnsi="Arial" w:cs="Arial"/>
          <w:i/>
          <w:iCs/>
          <w:color w:val="555555"/>
        </w:rPr>
        <w:t xml:space="preserve">  Scale &amp; Replication</w:t>
      </w:r>
    </w:p>
    <w:p w14:paraId="3C77C046" w14:textId="77777777" w:rsidR="00F45C3C" w:rsidRDefault="00000000">
      <w:pPr>
        <w:spacing w:after="80"/>
      </w:pPr>
      <w:r>
        <w:rPr>
          <w:rFonts w:ascii="Arial" w:eastAsia="Arial" w:hAnsi="Arial" w:cs="Arial"/>
          <w:color w:val="555555"/>
        </w:rPr>
        <w:t xml:space="preserve">Contracted teacher program </w:t>
      </w:r>
      <w:proofErr w:type="gramStart"/>
      <w:r>
        <w:rPr>
          <w:rFonts w:ascii="Arial" w:eastAsia="Arial" w:hAnsi="Arial" w:cs="Arial"/>
          <w:color w:val="555555"/>
        </w:rPr>
        <w:t>launches</w:t>
      </w:r>
      <w:proofErr w:type="gramEnd"/>
      <w:r>
        <w:rPr>
          <w:rFonts w:ascii="Arial" w:eastAsia="Arial" w:hAnsi="Arial" w:cs="Arial"/>
          <w:color w:val="555555"/>
        </w:rPr>
        <w:t xml:space="preserve"> January 2027. Each certified teacher expands capacity without proportional cost increase — </w:t>
      </w:r>
      <w:proofErr w:type="spellStart"/>
      <w:r>
        <w:rPr>
          <w:rFonts w:ascii="Arial" w:eastAsia="Arial" w:hAnsi="Arial" w:cs="Arial"/>
          <w:color w:val="555555"/>
        </w:rPr>
        <w:t>teachers</w:t>
      </w:r>
      <w:proofErr w:type="spellEnd"/>
      <w:r>
        <w:rPr>
          <w:rFonts w:ascii="Arial" w:eastAsia="Arial" w:hAnsi="Arial" w:cs="Arial"/>
          <w:color w:val="555555"/>
        </w:rPr>
        <w:t xml:space="preserve"> pay back a set percentage to Sexess and teach a set number of free SA/DV sessions. The model replicates in additional cities. Licensing and institutional partnerships generate high-value recurring revenue.</w:t>
      </w:r>
    </w:p>
    <w:p w14:paraId="5918238E" w14:textId="77777777" w:rsidR="00F45C3C" w:rsidRDefault="00F45C3C">
      <w:pPr>
        <w:spacing w:before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2760"/>
        <w:gridCol w:w="2100"/>
        <w:gridCol w:w="2100"/>
      </w:tblGrid>
      <w:tr w:rsidR="00F45C3C" w14:paraId="4129089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shd w:val="clear" w:color="auto" w:fill="5B1F4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18EE88" w14:textId="77777777" w:rsidR="00F45C3C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Stream</w:t>
            </w:r>
          </w:p>
        </w:tc>
        <w:tc>
          <w:tcPr>
            <w:tcW w:w="276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shd w:val="clear" w:color="auto" w:fill="5B1F4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83991E" w14:textId="77777777" w:rsidR="00F45C3C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How It Works</w:t>
            </w:r>
          </w:p>
        </w:tc>
        <w:tc>
          <w:tcPr>
            <w:tcW w:w="21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shd w:val="clear" w:color="auto" w:fill="5B1F4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95F933" w14:textId="77777777" w:rsidR="00F45C3C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Conservative</w:t>
            </w:r>
          </w:p>
        </w:tc>
        <w:tc>
          <w:tcPr>
            <w:tcW w:w="21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shd w:val="clear" w:color="auto" w:fill="5B1F4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86098B" w14:textId="77777777" w:rsidR="00F45C3C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High End</w:t>
            </w:r>
          </w:p>
        </w:tc>
      </w:tr>
      <w:tr w:rsidR="00F45C3C" w14:paraId="4EDE9D0D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3C572F" w14:textId="77777777" w:rsidR="00F45C3C" w:rsidRDefault="00000000">
            <w:r>
              <w:rPr>
                <w:rFonts w:ascii="Arial" w:eastAsia="Arial" w:hAnsi="Arial" w:cs="Arial"/>
                <w:b/>
                <w:bCs/>
                <w:color w:val="5B1F4A"/>
                <w:sz w:val="18"/>
                <w:szCs w:val="18"/>
              </w:rPr>
              <w:t>Contracted Teacher Program</w:t>
            </w:r>
          </w:p>
        </w:tc>
        <w:tc>
          <w:tcPr>
            <w:tcW w:w="276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E99258" w14:textId="77777777" w:rsidR="00F45C3C" w:rsidRDefault="00000000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Teachers certified, licensed, expand delivery capacity</w:t>
            </w:r>
          </w:p>
        </w:tc>
        <w:tc>
          <w:tcPr>
            <w:tcW w:w="21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A025DD" w14:textId="77777777" w:rsidR="00F45C3C" w:rsidRDefault="00000000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Revenue share per teacher</w:t>
            </w:r>
          </w:p>
        </w:tc>
        <w:tc>
          <w:tcPr>
            <w:tcW w:w="21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D97EB4" w14:textId="77777777" w:rsidR="00F45C3C" w:rsidRDefault="00000000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Exponential capacity growth</w:t>
            </w:r>
          </w:p>
        </w:tc>
      </w:tr>
      <w:tr w:rsidR="00F45C3C" w14:paraId="677078DA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3BD782" w14:textId="77777777" w:rsidR="00F45C3C" w:rsidRDefault="00000000">
            <w:r>
              <w:rPr>
                <w:rFonts w:ascii="Arial" w:eastAsia="Arial" w:hAnsi="Arial" w:cs="Arial"/>
                <w:b/>
                <w:bCs/>
                <w:color w:val="5B1F4A"/>
                <w:sz w:val="18"/>
                <w:szCs w:val="18"/>
              </w:rPr>
              <w:t>HRJ Facilitator Certification</w:t>
            </w:r>
          </w:p>
        </w:tc>
        <w:tc>
          <w:tcPr>
            <w:tcW w:w="276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C783A0" w14:textId="77777777" w:rsidR="00F45C3C" w:rsidRDefault="00000000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Training and credential program for new teachers</w:t>
            </w:r>
          </w:p>
        </w:tc>
        <w:tc>
          <w:tcPr>
            <w:tcW w:w="21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114C19" w14:textId="77777777" w:rsidR="00F45C3C" w:rsidRDefault="00000000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$1,500–$3,000 per person</w:t>
            </w:r>
          </w:p>
        </w:tc>
        <w:tc>
          <w:tcPr>
            <w:tcW w:w="21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A10CB0" w14:textId="77777777" w:rsidR="00F45C3C" w:rsidRDefault="00000000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Scales with demand</w:t>
            </w:r>
          </w:p>
        </w:tc>
      </w:tr>
      <w:tr w:rsidR="00F45C3C" w14:paraId="2EFEFD82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D94485" w14:textId="77777777" w:rsidR="00F45C3C" w:rsidRDefault="00000000">
            <w:r>
              <w:rPr>
                <w:rFonts w:ascii="Arial" w:eastAsia="Arial" w:hAnsi="Arial" w:cs="Arial"/>
                <w:b/>
                <w:bCs/>
                <w:color w:val="5B1F4A"/>
                <w:sz w:val="18"/>
                <w:szCs w:val="18"/>
              </w:rPr>
              <w:t>Institutional Licensing (Universities, orgs)</w:t>
            </w:r>
          </w:p>
        </w:tc>
        <w:tc>
          <w:tcPr>
            <w:tcW w:w="276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268FCA" w14:textId="77777777" w:rsidR="00F45C3C" w:rsidRDefault="00000000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Annual license for curriculum use</w:t>
            </w:r>
          </w:p>
        </w:tc>
        <w:tc>
          <w:tcPr>
            <w:tcW w:w="21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66FA53" w14:textId="77777777" w:rsidR="00F45C3C" w:rsidRDefault="00000000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$5,000–$25,000 per institution</w:t>
            </w:r>
          </w:p>
        </w:tc>
        <w:tc>
          <w:tcPr>
            <w:tcW w:w="21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9DEFA1" w14:textId="77777777" w:rsidR="00F45C3C" w:rsidRDefault="00000000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Multiple institutions</w:t>
            </w:r>
          </w:p>
        </w:tc>
      </w:tr>
      <w:tr w:rsidR="00F45C3C" w14:paraId="473D7759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502E2F" w14:textId="77777777" w:rsidR="00F45C3C" w:rsidRDefault="00000000">
            <w:r>
              <w:rPr>
                <w:rFonts w:ascii="Arial" w:eastAsia="Arial" w:hAnsi="Arial" w:cs="Arial"/>
                <w:b/>
                <w:bCs/>
                <w:color w:val="5B1F4A"/>
                <w:sz w:val="18"/>
                <w:szCs w:val="18"/>
              </w:rPr>
              <w:t>Corporate Wellness</w:t>
            </w:r>
          </w:p>
        </w:tc>
        <w:tc>
          <w:tcPr>
            <w:tcW w:w="276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087F44" w14:textId="77777777" w:rsidR="00F45C3C" w:rsidRDefault="00000000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HR training and conflict reduction programs</w:t>
            </w:r>
          </w:p>
        </w:tc>
        <w:tc>
          <w:tcPr>
            <w:tcW w:w="21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072467" w14:textId="77777777" w:rsidR="00F45C3C" w:rsidRDefault="00000000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$3,000–$15,000 per engagement</w:t>
            </w:r>
          </w:p>
        </w:tc>
        <w:tc>
          <w:tcPr>
            <w:tcW w:w="21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0C4EF2" w14:textId="77777777" w:rsidR="00F45C3C" w:rsidRDefault="00000000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High margin B2B revenue</w:t>
            </w:r>
          </w:p>
        </w:tc>
      </w:tr>
      <w:tr w:rsidR="00F45C3C" w14:paraId="339C6631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187E94" w14:textId="77777777" w:rsidR="00F45C3C" w:rsidRDefault="00000000">
            <w:r>
              <w:rPr>
                <w:rFonts w:ascii="Arial" w:eastAsia="Arial" w:hAnsi="Arial" w:cs="Arial"/>
                <w:b/>
                <w:bCs/>
                <w:color w:val="5B1F4A"/>
                <w:sz w:val="18"/>
                <w:szCs w:val="18"/>
              </w:rPr>
              <w:t>Therapist / Coach Licensing</w:t>
            </w:r>
          </w:p>
        </w:tc>
        <w:tc>
          <w:tcPr>
            <w:tcW w:w="276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BCC728" w14:textId="77777777" w:rsidR="00F45C3C" w:rsidRDefault="00000000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Annual license for tools and curriculum</w:t>
            </w:r>
          </w:p>
        </w:tc>
        <w:tc>
          <w:tcPr>
            <w:tcW w:w="21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31501A" w14:textId="77777777" w:rsidR="00F45C3C" w:rsidRDefault="00000000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$500–$2,500 per year</w:t>
            </w:r>
          </w:p>
        </w:tc>
        <w:tc>
          <w:tcPr>
            <w:tcW w:w="21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DAD7FA" w14:textId="77777777" w:rsidR="00F45C3C" w:rsidRDefault="00000000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Recurring professional base</w:t>
            </w:r>
          </w:p>
        </w:tc>
      </w:tr>
      <w:tr w:rsidR="00F45C3C" w14:paraId="74F0A84A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092D83" w14:textId="77777777" w:rsidR="00F45C3C" w:rsidRDefault="00000000">
            <w:r>
              <w:rPr>
                <w:rFonts w:ascii="Arial" w:eastAsia="Arial" w:hAnsi="Arial" w:cs="Arial"/>
                <w:b/>
                <w:bCs/>
                <w:color w:val="5B1F4A"/>
                <w:sz w:val="18"/>
                <w:szCs w:val="18"/>
              </w:rPr>
              <w:t>Book / Curriculum Publishing</w:t>
            </w:r>
          </w:p>
        </w:tc>
        <w:tc>
          <w:tcPr>
            <w:tcW w:w="276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23A78D" w14:textId="77777777" w:rsidR="00F45C3C" w:rsidRDefault="00000000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Royalties and direct sales</w:t>
            </w:r>
          </w:p>
        </w:tc>
        <w:tc>
          <w:tcPr>
            <w:tcW w:w="21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DF7F19" w14:textId="77777777" w:rsidR="00F45C3C" w:rsidRDefault="00000000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$15–$45 per unit</w:t>
            </w:r>
          </w:p>
        </w:tc>
        <w:tc>
          <w:tcPr>
            <w:tcW w:w="21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1BC8BB" w14:textId="77777777" w:rsidR="00F45C3C" w:rsidRDefault="00000000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Scales with reach</w:t>
            </w:r>
          </w:p>
        </w:tc>
      </w:tr>
      <w:tr w:rsidR="00F45C3C" w14:paraId="199DA447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75108C" w14:textId="77777777" w:rsidR="00F45C3C" w:rsidRDefault="00000000">
            <w:r>
              <w:rPr>
                <w:rFonts w:ascii="Arial" w:eastAsia="Arial" w:hAnsi="Arial" w:cs="Arial"/>
                <w:b/>
                <w:bCs/>
                <w:color w:val="5B1F4A"/>
                <w:sz w:val="18"/>
                <w:szCs w:val="18"/>
              </w:rPr>
              <w:t>Dating App</w:t>
            </w:r>
          </w:p>
        </w:tc>
        <w:tc>
          <w:tcPr>
            <w:tcW w:w="276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08B9D4" w14:textId="77777777" w:rsidR="00F45C3C" w:rsidRDefault="00000000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Subscription and premium features</w:t>
            </w:r>
          </w:p>
        </w:tc>
        <w:tc>
          <w:tcPr>
            <w:tcW w:w="21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CDD43B" w14:textId="77777777" w:rsidR="00F45C3C" w:rsidRDefault="00000000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$19–$49/month</w:t>
            </w:r>
          </w:p>
        </w:tc>
        <w:tc>
          <w:tcPr>
            <w:tcW w:w="21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53A995" w14:textId="77777777" w:rsidR="00F45C3C" w:rsidRDefault="00000000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Large addressable market</w:t>
            </w:r>
          </w:p>
        </w:tc>
      </w:tr>
      <w:tr w:rsidR="00F45C3C" w14:paraId="0A4332BA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B4080A" w14:textId="77777777" w:rsidR="00F45C3C" w:rsidRDefault="00000000">
            <w:r>
              <w:rPr>
                <w:rFonts w:ascii="Arial" w:eastAsia="Arial" w:hAnsi="Arial" w:cs="Arial"/>
                <w:b/>
                <w:bCs/>
                <w:color w:val="5B1F4A"/>
                <w:sz w:val="18"/>
                <w:szCs w:val="18"/>
              </w:rPr>
              <w:t>Values-First Film &amp; Media</w:t>
            </w:r>
          </w:p>
        </w:tc>
        <w:tc>
          <w:tcPr>
            <w:tcW w:w="276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A55614" w14:textId="77777777" w:rsidR="00F45C3C" w:rsidRDefault="00000000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Licensing, distribution, PPV</w:t>
            </w:r>
          </w:p>
        </w:tc>
        <w:tc>
          <w:tcPr>
            <w:tcW w:w="21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E40D11" w14:textId="77777777" w:rsidR="00F45C3C" w:rsidRDefault="00000000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$1,000–$10,000 per deal</w:t>
            </w:r>
          </w:p>
        </w:tc>
        <w:tc>
          <w:tcPr>
            <w:tcW w:w="21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D609D0" w14:textId="77777777" w:rsidR="00F45C3C" w:rsidRDefault="00000000">
            <w:proofErr w:type="gramStart"/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Grows</w:t>
            </w:r>
            <w:proofErr w:type="gramEnd"/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 xml:space="preserve"> with GTV partnership</w:t>
            </w:r>
          </w:p>
        </w:tc>
      </w:tr>
      <w:tr w:rsidR="00F45C3C" w14:paraId="2312E3ED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FDCBF5" w14:textId="77777777" w:rsidR="00F45C3C" w:rsidRDefault="00000000">
            <w:r>
              <w:rPr>
                <w:rFonts w:ascii="Arial" w:eastAsia="Arial" w:hAnsi="Arial" w:cs="Arial"/>
                <w:b/>
                <w:bCs/>
                <w:color w:val="5B1F4A"/>
                <w:sz w:val="18"/>
                <w:szCs w:val="18"/>
              </w:rPr>
              <w:t>Consulting</w:t>
            </w:r>
          </w:p>
        </w:tc>
        <w:tc>
          <w:tcPr>
            <w:tcW w:w="276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864D4B" w14:textId="77777777" w:rsidR="00F45C3C" w:rsidRDefault="00000000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Hybrid model advisory for other organizations</w:t>
            </w:r>
          </w:p>
        </w:tc>
        <w:tc>
          <w:tcPr>
            <w:tcW w:w="21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50278A" w14:textId="77777777" w:rsidR="00F45C3C" w:rsidRDefault="00000000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$150–$300/hour</w:t>
            </w:r>
          </w:p>
        </w:tc>
        <w:tc>
          <w:tcPr>
            <w:tcW w:w="21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09A530" w14:textId="77777777" w:rsidR="00F45C3C" w:rsidRDefault="00000000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Specialized high-value work</w:t>
            </w:r>
          </w:p>
        </w:tc>
      </w:tr>
    </w:tbl>
    <w:p w14:paraId="26BECB7F" w14:textId="77777777" w:rsidR="00F45C3C" w:rsidRDefault="00F45C3C" w:rsidP="005B3306"/>
    <w:p w14:paraId="7DBD82BD" w14:textId="77777777" w:rsidR="00D34F58" w:rsidRPr="00EA0A13" w:rsidRDefault="00D34F58" w:rsidP="00EA0A13">
      <w:pPr>
        <w:pBdr>
          <w:bottom w:val="single" w:sz="2" w:space="3" w:color="D4B8C8"/>
        </w:pBdr>
        <w:spacing w:before="200" w:after="80"/>
        <w:rPr>
          <w:rFonts w:ascii="Arial" w:eastAsia="Arial" w:hAnsi="Arial" w:cs="Arial"/>
          <w:b/>
          <w:bCs/>
          <w:color w:val="5B1F4A"/>
          <w:sz w:val="22"/>
          <w:szCs w:val="22"/>
        </w:rPr>
      </w:pPr>
      <w:r w:rsidRPr="00EA0A13">
        <w:rPr>
          <w:rFonts w:ascii="Arial" w:eastAsia="Arial" w:hAnsi="Arial" w:cs="Arial"/>
          <w:b/>
          <w:bCs/>
          <w:color w:val="5B1F4A"/>
          <w:sz w:val="22"/>
          <w:szCs w:val="22"/>
        </w:rPr>
        <w:t>The Market Is Limitless. The Need Is Real.</w:t>
      </w:r>
    </w:p>
    <w:p w14:paraId="6A4D7E2D" w14:textId="77777777" w:rsidR="00D34F58" w:rsidRPr="005B3306" w:rsidRDefault="00D34F58" w:rsidP="005B3306">
      <w:pPr>
        <w:spacing w:after="80"/>
        <w:rPr>
          <w:rFonts w:ascii="Arial" w:eastAsia="Arial" w:hAnsi="Arial" w:cs="Arial"/>
          <w:color w:val="555555"/>
        </w:rPr>
      </w:pPr>
      <w:r w:rsidRPr="005B3306">
        <w:rPr>
          <w:rFonts w:ascii="Arial" w:eastAsia="Arial" w:hAnsi="Arial" w:cs="Arial"/>
          <w:color w:val="555555"/>
        </w:rPr>
        <w:t>The Hero's Relationship Journey doesn't generate one income stream — it spawns an ecosystem. Every tool, app, certification, and licensed curriculum traces back to one framework. Each new stream starts small and scales independently.</w:t>
      </w:r>
    </w:p>
    <w:p w14:paraId="39EE6561" w14:textId="77777777" w:rsidR="00D34F58" w:rsidRPr="005B3306" w:rsidRDefault="00D34F58" w:rsidP="005B3306">
      <w:pPr>
        <w:spacing w:after="80"/>
        <w:rPr>
          <w:rFonts w:ascii="Arial" w:eastAsia="Arial" w:hAnsi="Arial" w:cs="Arial"/>
          <w:color w:val="555555"/>
        </w:rPr>
      </w:pPr>
      <w:r w:rsidRPr="005B3306">
        <w:rPr>
          <w:rFonts w:ascii="Arial" w:eastAsia="Arial" w:hAnsi="Arial" w:cs="Arial"/>
          <w:color w:val="555555"/>
        </w:rPr>
        <w:t>The relationship education market is enormous. We cannot serve everyone who needs this — and that's the point. New cities, new countries, online delivery to communities that have never had access. The growth ceiling is effectively nonexistent.</w:t>
      </w:r>
    </w:p>
    <w:p w14:paraId="09B41CB3" w14:textId="77777777" w:rsidR="00D34F58" w:rsidRPr="005B3306" w:rsidRDefault="00D34F58" w:rsidP="005B3306">
      <w:pPr>
        <w:spacing w:after="80"/>
        <w:rPr>
          <w:rFonts w:ascii="Arial" w:eastAsia="Arial" w:hAnsi="Arial" w:cs="Arial"/>
          <w:color w:val="555555"/>
        </w:rPr>
      </w:pPr>
      <w:r w:rsidRPr="005B3306">
        <w:rPr>
          <w:rFonts w:ascii="Arial" w:eastAsia="Arial" w:hAnsi="Arial" w:cs="Arial"/>
          <w:color w:val="555555"/>
        </w:rPr>
        <w:t>On the Sexess side, domestic violence is a global crisis. Free online programs reach survivors anywhere. New locations replicate the model city by city. We want to put ourselves out of business — but that finish line is a long way off.</w:t>
      </w:r>
    </w:p>
    <w:p w14:paraId="5DBDA610" w14:textId="77777777" w:rsidR="00D34F58" w:rsidRDefault="00D34F58" w:rsidP="005B3306">
      <w:pPr>
        <w:spacing w:after="80"/>
        <w:rPr>
          <w:rFonts w:ascii="Arial" w:eastAsia="Arial" w:hAnsi="Arial" w:cs="Arial"/>
          <w:color w:val="555555"/>
        </w:rPr>
      </w:pPr>
      <w:r w:rsidRPr="005B3306">
        <w:rPr>
          <w:rFonts w:ascii="Arial" w:eastAsia="Arial" w:hAnsi="Arial" w:cs="Arial"/>
          <w:color w:val="555555"/>
        </w:rPr>
        <w:t>Partnering with Sexess isn't a one-time transaction. It's a ground-floor position in a model built to grow — step by step, stream by stream, city by city.</w:t>
      </w:r>
    </w:p>
    <w:p w14:paraId="016AE0CE" w14:textId="77777777" w:rsidR="00EA0A13" w:rsidRPr="005B3306" w:rsidRDefault="00EA0A13" w:rsidP="005B3306">
      <w:pPr>
        <w:spacing w:after="80"/>
        <w:rPr>
          <w:rFonts w:ascii="Arial" w:eastAsia="Arial" w:hAnsi="Arial" w:cs="Arial"/>
          <w:color w:val="555555"/>
        </w:rPr>
      </w:pPr>
    </w:p>
    <w:p w14:paraId="5CA2C1AE" w14:textId="2F197F3D" w:rsidR="00F45C3C" w:rsidRDefault="00D34F58" w:rsidP="00EA0A13">
      <w:pPr>
        <w:spacing w:after="60"/>
      </w:pPr>
      <w:r w:rsidRPr="00EA0A13">
        <w:rPr>
          <w:rFonts w:ascii="Arial" w:eastAsia="Arial" w:hAnsi="Arial" w:cs="Arial"/>
          <w:i/>
          <w:iCs/>
          <w:color w:val="5B1F4A"/>
        </w:rPr>
        <w:t>The ceiling is high. One yes starts it all.</w:t>
      </w:r>
    </w:p>
    <w:sectPr w:rsidR="00F45C3C">
      <w:footerReference w:type="default" r:id="rId7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22D52" w14:textId="77777777" w:rsidR="00F574CF" w:rsidRDefault="00F574CF" w:rsidP="005B3306">
      <w:r>
        <w:separator/>
      </w:r>
    </w:p>
  </w:endnote>
  <w:endnote w:type="continuationSeparator" w:id="0">
    <w:p w14:paraId="73B88819" w14:textId="77777777" w:rsidR="00F574CF" w:rsidRDefault="00F574CF" w:rsidP="005B3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5D7E4" w14:textId="4A768053" w:rsidR="005B3306" w:rsidRDefault="005B3306" w:rsidP="005B3306">
    <w:pPr>
      <w:pBdr>
        <w:top w:val="single" w:sz="3" w:space="4" w:color="C8A96E"/>
      </w:pBdr>
      <w:spacing w:before="160"/>
      <w:jc w:val="center"/>
    </w:pPr>
    <w:proofErr w:type="gramStart"/>
    <w:r>
      <w:rPr>
        <w:rFonts w:ascii="Arial" w:eastAsia="Arial" w:hAnsi="Arial" w:cs="Arial"/>
        <w:color w:val="555555"/>
        <w:sz w:val="17"/>
        <w:szCs w:val="17"/>
      </w:rPr>
      <w:t>sexess.org  |</w:t>
    </w:r>
    <w:proofErr w:type="gramEnd"/>
    <w:r>
      <w:rPr>
        <w:rFonts w:ascii="Arial" w:eastAsia="Arial" w:hAnsi="Arial" w:cs="Arial"/>
        <w:color w:val="555555"/>
        <w:sz w:val="17"/>
        <w:szCs w:val="17"/>
      </w:rPr>
      <w:t xml:space="preserve">  </w:t>
    </w:r>
    <w:proofErr w:type="gramStart"/>
    <w:r>
      <w:rPr>
        <w:rFonts w:ascii="Arial" w:eastAsia="Arial" w:hAnsi="Arial" w:cs="Arial"/>
        <w:color w:val="555555"/>
        <w:sz w:val="17"/>
        <w:szCs w:val="17"/>
      </w:rPr>
      <w:t>intimology.org  |</w:t>
    </w:r>
    <w:proofErr w:type="gramEnd"/>
    <w:r>
      <w:rPr>
        <w:rFonts w:ascii="Arial" w:eastAsia="Arial" w:hAnsi="Arial" w:cs="Arial"/>
        <w:color w:val="555555"/>
        <w:sz w:val="17"/>
        <w:szCs w:val="17"/>
      </w:rPr>
      <w:t xml:space="preserve">  </w:t>
    </w:r>
    <w:proofErr w:type="gramStart"/>
    <w:r>
      <w:rPr>
        <w:rFonts w:ascii="Arial" w:eastAsia="Arial" w:hAnsi="Arial" w:cs="Arial"/>
        <w:color w:val="555555"/>
        <w:sz w:val="17"/>
        <w:szCs w:val="17"/>
      </w:rPr>
      <w:t>ask@sexess.org  |</w:t>
    </w:r>
    <w:proofErr w:type="gramEnd"/>
    <w:r>
      <w:rPr>
        <w:rFonts w:ascii="Arial" w:eastAsia="Arial" w:hAnsi="Arial" w:cs="Arial"/>
        <w:color w:val="555555"/>
        <w:sz w:val="17"/>
        <w:szCs w:val="17"/>
      </w:rPr>
      <w:t xml:space="preserve">  509-383-</w:t>
    </w:r>
    <w:proofErr w:type="gramStart"/>
    <w:r>
      <w:rPr>
        <w:rFonts w:ascii="Arial" w:eastAsia="Arial" w:hAnsi="Arial" w:cs="Arial"/>
        <w:color w:val="555555"/>
        <w:sz w:val="17"/>
        <w:szCs w:val="17"/>
      </w:rPr>
      <w:t>8380  |</w:t>
    </w:r>
    <w:proofErr w:type="gramEnd"/>
    <w:r>
      <w:rPr>
        <w:rFonts w:ascii="Arial" w:eastAsia="Arial" w:hAnsi="Arial" w:cs="Arial"/>
        <w:color w:val="555555"/>
        <w:sz w:val="17"/>
        <w:szCs w:val="17"/>
      </w:rPr>
      <w:t xml:space="preserve">  EIN #88-3785162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C3AE2" w14:textId="77777777" w:rsidR="00F574CF" w:rsidRDefault="00F574CF" w:rsidP="005B3306">
      <w:r>
        <w:separator/>
      </w:r>
    </w:p>
  </w:footnote>
  <w:footnote w:type="continuationSeparator" w:id="0">
    <w:p w14:paraId="4E818F87" w14:textId="77777777" w:rsidR="00F574CF" w:rsidRDefault="00F574CF" w:rsidP="005B33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30FAA"/>
    <w:multiLevelType w:val="hybridMultilevel"/>
    <w:tmpl w:val="49F6BBF8"/>
    <w:lvl w:ilvl="0" w:tplc="B550556E">
      <w:start w:val="1"/>
      <w:numFmt w:val="bullet"/>
      <w:lvlText w:val="•"/>
      <w:lvlJc w:val="left"/>
      <w:pPr>
        <w:ind w:left="360" w:hanging="360"/>
      </w:pPr>
    </w:lvl>
    <w:lvl w:ilvl="1" w:tplc="DB2CA7CE">
      <w:numFmt w:val="decimal"/>
      <w:lvlText w:val=""/>
      <w:lvlJc w:val="left"/>
    </w:lvl>
    <w:lvl w:ilvl="2" w:tplc="F91AF2F0">
      <w:numFmt w:val="decimal"/>
      <w:lvlText w:val=""/>
      <w:lvlJc w:val="left"/>
    </w:lvl>
    <w:lvl w:ilvl="3" w:tplc="A0BCF282">
      <w:numFmt w:val="decimal"/>
      <w:lvlText w:val=""/>
      <w:lvlJc w:val="left"/>
    </w:lvl>
    <w:lvl w:ilvl="4" w:tplc="1A569C72">
      <w:numFmt w:val="decimal"/>
      <w:lvlText w:val=""/>
      <w:lvlJc w:val="left"/>
    </w:lvl>
    <w:lvl w:ilvl="5" w:tplc="388E1E42">
      <w:numFmt w:val="decimal"/>
      <w:lvlText w:val=""/>
      <w:lvlJc w:val="left"/>
    </w:lvl>
    <w:lvl w:ilvl="6" w:tplc="3558C54C">
      <w:numFmt w:val="decimal"/>
      <w:lvlText w:val=""/>
      <w:lvlJc w:val="left"/>
    </w:lvl>
    <w:lvl w:ilvl="7" w:tplc="9B9E67FA">
      <w:numFmt w:val="decimal"/>
      <w:lvlText w:val=""/>
      <w:lvlJc w:val="left"/>
    </w:lvl>
    <w:lvl w:ilvl="8" w:tplc="3A7C0ED0">
      <w:numFmt w:val="decimal"/>
      <w:lvlText w:val=""/>
      <w:lvlJc w:val="left"/>
    </w:lvl>
  </w:abstractNum>
  <w:abstractNum w:abstractNumId="1" w15:restartNumberingAfterBreak="0">
    <w:nsid w:val="4C3F554C"/>
    <w:multiLevelType w:val="hybridMultilevel"/>
    <w:tmpl w:val="3B44251C"/>
    <w:lvl w:ilvl="0" w:tplc="0E4E0D0A">
      <w:start w:val="1"/>
      <w:numFmt w:val="bullet"/>
      <w:lvlText w:val="●"/>
      <w:lvlJc w:val="left"/>
      <w:pPr>
        <w:ind w:left="720" w:hanging="360"/>
      </w:pPr>
    </w:lvl>
    <w:lvl w:ilvl="1" w:tplc="A3241100">
      <w:start w:val="1"/>
      <w:numFmt w:val="bullet"/>
      <w:lvlText w:val="○"/>
      <w:lvlJc w:val="left"/>
      <w:pPr>
        <w:ind w:left="1440" w:hanging="360"/>
      </w:pPr>
    </w:lvl>
    <w:lvl w:ilvl="2" w:tplc="876485C8">
      <w:start w:val="1"/>
      <w:numFmt w:val="bullet"/>
      <w:lvlText w:val="■"/>
      <w:lvlJc w:val="left"/>
      <w:pPr>
        <w:ind w:left="2160" w:hanging="360"/>
      </w:pPr>
    </w:lvl>
    <w:lvl w:ilvl="3" w:tplc="B84A99DA">
      <w:start w:val="1"/>
      <w:numFmt w:val="bullet"/>
      <w:lvlText w:val="●"/>
      <w:lvlJc w:val="left"/>
      <w:pPr>
        <w:ind w:left="2880" w:hanging="360"/>
      </w:pPr>
    </w:lvl>
    <w:lvl w:ilvl="4" w:tplc="E4203D8A">
      <w:start w:val="1"/>
      <w:numFmt w:val="bullet"/>
      <w:lvlText w:val="○"/>
      <w:lvlJc w:val="left"/>
      <w:pPr>
        <w:ind w:left="3600" w:hanging="360"/>
      </w:pPr>
    </w:lvl>
    <w:lvl w:ilvl="5" w:tplc="45A64970">
      <w:start w:val="1"/>
      <w:numFmt w:val="bullet"/>
      <w:lvlText w:val="■"/>
      <w:lvlJc w:val="left"/>
      <w:pPr>
        <w:ind w:left="4320" w:hanging="360"/>
      </w:pPr>
    </w:lvl>
    <w:lvl w:ilvl="6" w:tplc="A52AC304">
      <w:start w:val="1"/>
      <w:numFmt w:val="bullet"/>
      <w:lvlText w:val="●"/>
      <w:lvlJc w:val="left"/>
      <w:pPr>
        <w:ind w:left="5040" w:hanging="360"/>
      </w:pPr>
    </w:lvl>
    <w:lvl w:ilvl="7" w:tplc="FAA8C870">
      <w:start w:val="1"/>
      <w:numFmt w:val="bullet"/>
      <w:lvlText w:val="●"/>
      <w:lvlJc w:val="left"/>
      <w:pPr>
        <w:ind w:left="5760" w:hanging="360"/>
      </w:pPr>
    </w:lvl>
    <w:lvl w:ilvl="8" w:tplc="16C272EA">
      <w:start w:val="1"/>
      <w:numFmt w:val="bullet"/>
      <w:lvlText w:val="●"/>
      <w:lvlJc w:val="left"/>
      <w:pPr>
        <w:ind w:left="6480" w:hanging="360"/>
      </w:pPr>
    </w:lvl>
  </w:abstractNum>
  <w:num w:numId="1" w16cid:durableId="128735228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C3C"/>
    <w:rsid w:val="00024CEF"/>
    <w:rsid w:val="000425DB"/>
    <w:rsid w:val="00084586"/>
    <w:rsid w:val="0011038C"/>
    <w:rsid w:val="00145470"/>
    <w:rsid w:val="00164A4C"/>
    <w:rsid w:val="0023362D"/>
    <w:rsid w:val="002C26C6"/>
    <w:rsid w:val="00340C3A"/>
    <w:rsid w:val="00340E29"/>
    <w:rsid w:val="003C41DF"/>
    <w:rsid w:val="00415819"/>
    <w:rsid w:val="0046298D"/>
    <w:rsid w:val="004E0FF7"/>
    <w:rsid w:val="004F0D15"/>
    <w:rsid w:val="004F5AEA"/>
    <w:rsid w:val="00532E88"/>
    <w:rsid w:val="005377C4"/>
    <w:rsid w:val="00575E57"/>
    <w:rsid w:val="005A0BF9"/>
    <w:rsid w:val="005B3306"/>
    <w:rsid w:val="005C2B45"/>
    <w:rsid w:val="005D5009"/>
    <w:rsid w:val="006A6EB5"/>
    <w:rsid w:val="007B4AAC"/>
    <w:rsid w:val="007C67CF"/>
    <w:rsid w:val="00846CCC"/>
    <w:rsid w:val="009652E7"/>
    <w:rsid w:val="009B4485"/>
    <w:rsid w:val="009E42C0"/>
    <w:rsid w:val="00B21F0A"/>
    <w:rsid w:val="00B25821"/>
    <w:rsid w:val="00B40225"/>
    <w:rsid w:val="00B7675E"/>
    <w:rsid w:val="00BE1246"/>
    <w:rsid w:val="00CC35BA"/>
    <w:rsid w:val="00CC4ACF"/>
    <w:rsid w:val="00D04120"/>
    <w:rsid w:val="00D331D8"/>
    <w:rsid w:val="00D34F58"/>
    <w:rsid w:val="00D40BD3"/>
    <w:rsid w:val="00D62EE4"/>
    <w:rsid w:val="00D903C6"/>
    <w:rsid w:val="00DD6A98"/>
    <w:rsid w:val="00EA0A13"/>
    <w:rsid w:val="00ED38D2"/>
    <w:rsid w:val="00F32256"/>
    <w:rsid w:val="00F45C3C"/>
    <w:rsid w:val="00F574CF"/>
    <w:rsid w:val="00FA7B98"/>
    <w:rsid w:val="00FC58EC"/>
    <w:rsid w:val="00FD05A7"/>
    <w:rsid w:val="00FD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6D373"/>
  <w15:docId w15:val="{6E996223-F0A6-42C2-A186-BF82F9B02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B33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3306"/>
  </w:style>
  <w:style w:type="paragraph" w:styleId="Footer">
    <w:name w:val="footer"/>
    <w:basedOn w:val="Normal"/>
    <w:link w:val="FooterChar"/>
    <w:uiPriority w:val="99"/>
    <w:unhideWhenUsed/>
    <w:rsid w:val="005B33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3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893</Words>
  <Characters>5510</Characters>
  <Application>Microsoft Office Word</Application>
  <DocSecurity>0</DocSecurity>
  <Lines>229</Lines>
  <Paragraphs>152</Paragraphs>
  <ScaleCrop>false</ScaleCrop>
  <Company/>
  <LinksUpToDate>false</LinksUpToDate>
  <CharactersWithSpaces>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oriana landt</cp:lastModifiedBy>
  <cp:revision>51</cp:revision>
  <dcterms:created xsi:type="dcterms:W3CDTF">2026-06-28T18:16:00Z</dcterms:created>
  <dcterms:modified xsi:type="dcterms:W3CDTF">2026-06-28T19:00:00Z</dcterms:modified>
</cp:coreProperties>
</file>