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021E" w14:textId="77777777" w:rsidR="00682843" w:rsidRDefault="00000000">
      <w:pPr>
        <w:spacing w:after="30"/>
      </w:pPr>
      <w:r>
        <w:rPr>
          <w:rFonts w:ascii="Arial" w:eastAsia="Arial" w:hAnsi="Arial" w:cs="Arial"/>
          <w:b/>
          <w:bCs/>
          <w:color w:val="5B1F4A"/>
          <w:sz w:val="36"/>
          <w:szCs w:val="36"/>
        </w:rPr>
        <w:t>COMMUNITY IMPACT BRIEF</w:t>
      </w:r>
    </w:p>
    <w:p w14:paraId="76930134" w14:textId="77777777" w:rsidR="00682843" w:rsidRDefault="00000000">
      <w:pPr>
        <w:spacing w:after="30"/>
      </w:pPr>
      <w:r>
        <w:rPr>
          <w:rFonts w:ascii="Arial" w:eastAsia="Arial" w:hAnsi="Arial" w:cs="Arial"/>
          <w:i/>
          <w:iCs/>
          <w:color w:val="C8A96E"/>
          <w:sz w:val="21"/>
          <w:szCs w:val="21"/>
        </w:rPr>
        <w:t>Local benefits, national implications, and the case for a new model.</w:t>
      </w:r>
    </w:p>
    <w:p w14:paraId="00A20C99" w14:textId="77777777" w:rsidR="00682843" w:rsidRDefault="00000000">
      <w:pPr>
        <w:pBdr>
          <w:bottom w:val="single" w:sz="4" w:space="4" w:color="C8A96E"/>
        </w:pBdr>
        <w:spacing w:after="120"/>
      </w:pPr>
      <w:r>
        <w:rPr>
          <w:rFonts w:ascii="Arial" w:eastAsia="Arial" w:hAnsi="Arial" w:cs="Arial"/>
          <w:color w:val="555555"/>
          <w:sz w:val="18"/>
          <w:szCs w:val="18"/>
        </w:rPr>
        <w:t xml:space="preserve">Sexess &amp; </w:t>
      </w:r>
      <w:proofErr w:type="spellStart"/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Intimology</w:t>
      </w:r>
      <w:proofErr w:type="spellEnd"/>
      <w:r>
        <w:rPr>
          <w:rFonts w:ascii="Arial" w:eastAsia="Arial" w:hAnsi="Arial" w:cs="Arial"/>
          <w:color w:val="555555"/>
          <w:sz w:val="18"/>
          <w:szCs w:val="18"/>
        </w:rPr>
        <w:t xml:space="preserve">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501(c)(3</w:t>
      </w:r>
      <w:proofErr w:type="gramStart"/>
      <w:r>
        <w:rPr>
          <w:rFonts w:ascii="Arial" w:eastAsia="Arial" w:hAnsi="Arial" w:cs="Arial"/>
          <w:color w:val="555555"/>
          <w:sz w:val="18"/>
          <w:szCs w:val="18"/>
        </w:rPr>
        <w:t>)  |</w:t>
      </w:r>
      <w:proofErr w:type="gramEnd"/>
      <w:r>
        <w:rPr>
          <w:rFonts w:ascii="Arial" w:eastAsia="Arial" w:hAnsi="Arial" w:cs="Arial"/>
          <w:color w:val="555555"/>
          <w:sz w:val="18"/>
          <w:szCs w:val="18"/>
        </w:rPr>
        <w:t xml:space="preserve">  EIN #88-3785162</w:t>
      </w:r>
    </w:p>
    <w:p w14:paraId="57B5F1D8" w14:textId="77777777" w:rsidR="00682843" w:rsidRDefault="00000000" w:rsidP="00A83B60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Local Crisis</w:t>
      </w:r>
    </w:p>
    <w:p w14:paraId="7A0BD51D" w14:textId="77777777" w:rsidR="00682843" w:rsidRDefault="00682843" w:rsidP="00A83B60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682843" w14:paraId="2F83A0DB" w14:textId="77777777">
        <w:tblPrEx>
          <w:tblCellMar>
            <w:top w:w="0" w:type="dxa"/>
            <w:bottom w:w="0" w:type="dxa"/>
          </w:tblCellMar>
        </w:tblPrEx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BBE16" w14:textId="77777777" w:rsidR="00682843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18.7</w:t>
            </w:r>
          </w:p>
          <w:p w14:paraId="7EB811E7" w14:textId="77777777" w:rsidR="00682843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DV offenses per 1,000 Spokane residents — 2x state average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3C8CB" w14:textId="77777777" w:rsidR="00682843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84%</w:t>
            </w:r>
          </w:p>
          <w:p w14:paraId="1E8B19F2" w14:textId="77777777" w:rsidR="00682843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of survivors receive no meaningful help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6F18AD" w14:textId="77777777" w:rsidR="00682843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$12M+</w:t>
            </w:r>
          </w:p>
          <w:p w14:paraId="161294CB" w14:textId="77777777" w:rsidR="00682843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annual medical cost of DV in Spokane County</w:t>
            </w:r>
          </w:p>
        </w:tc>
        <w:tc>
          <w:tcPr>
            <w:tcW w:w="234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2F175" w14:textId="77777777" w:rsidR="00682843" w:rsidRDefault="00000000">
            <w:pPr>
              <w:spacing w:after="20"/>
              <w:jc w:val="center"/>
            </w:pPr>
            <w:r>
              <w:rPr>
                <w:rFonts w:ascii="Arial" w:eastAsia="Arial" w:hAnsi="Arial" w:cs="Arial"/>
                <w:b/>
                <w:bCs/>
                <w:color w:val="5B1F4A"/>
                <w:sz w:val="32"/>
                <w:szCs w:val="32"/>
              </w:rPr>
              <w:t>76%</w:t>
            </w:r>
          </w:p>
          <w:p w14:paraId="5A55FACE" w14:textId="77777777" w:rsidR="00682843" w:rsidRDefault="00000000">
            <w:pPr>
              <w:jc w:val="center"/>
            </w:pPr>
            <w:r>
              <w:rPr>
                <w:rFonts w:ascii="Arial" w:eastAsia="Arial" w:hAnsi="Arial" w:cs="Arial"/>
                <w:color w:val="555555"/>
                <w:sz w:val="17"/>
                <w:szCs w:val="17"/>
              </w:rPr>
              <w:t>collapse in WA VOCA funding</w:t>
            </w:r>
          </w:p>
        </w:tc>
      </w:tr>
    </w:tbl>
    <w:p w14:paraId="67BEBA3D" w14:textId="77777777" w:rsidR="00682843" w:rsidRDefault="00682843" w:rsidP="00A83B60"/>
    <w:p w14:paraId="1AFB9758" w14:textId="60BB4CB0" w:rsidR="00682843" w:rsidRPr="00B74B2C" w:rsidRDefault="00000000">
      <w:pPr>
        <w:spacing w:after="80"/>
      </w:pPr>
      <w:r w:rsidRPr="00B74B2C">
        <w:rPr>
          <w:rFonts w:ascii="Arial" w:eastAsia="Arial" w:hAnsi="Arial" w:cs="Arial"/>
        </w:rPr>
        <w:t>Over 4,700 nonprofits compete for the same shrinking pool of community resources in Spokane County. Federal Victims of Crime Act funding in Washington state has collapsed 76% from $74.7 million to $17.86 million. The resulting deficit has gutted the network of shelter beds, crisis hotlines, and victim advocates that survivors depend on. Local nonprofits now ask state taxpayers to fill a gap the federal government abandoned. Advocacy groups state that a minimum of $21.38 million in state funding is required just to maintain current baseline operations.</w:t>
      </w:r>
    </w:p>
    <w:p w14:paraId="40E9D500" w14:textId="77777777" w:rsidR="00682843" w:rsidRPr="00B74B2C" w:rsidRDefault="00000000">
      <w:pPr>
        <w:spacing w:after="80"/>
      </w:pPr>
      <w:r w:rsidRPr="00B74B2C">
        <w:rPr>
          <w:rFonts w:ascii="Arial" w:eastAsia="Arial" w:hAnsi="Arial" w:cs="Arial"/>
        </w:rPr>
        <w:t>Domestic violence is not a one-time event. It is a generational system — patterns passed down, repeated, and reinforced across decades and relationships. Sexess responds to both ends simultaneously: the crisis happening now and the patterns that created it.</w:t>
      </w:r>
    </w:p>
    <w:p w14:paraId="659D2628" w14:textId="77777777" w:rsidR="00682843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Spent on People — Not Property</w:t>
      </w:r>
    </w:p>
    <w:p w14:paraId="58CDBF78" w14:textId="77777777" w:rsidR="00682843" w:rsidRDefault="00000000">
      <w:pPr>
        <w:spacing w:after="80"/>
      </w:pPr>
      <w:r>
        <w:rPr>
          <w:rFonts w:ascii="Arial" w:eastAsia="Arial" w:hAnsi="Arial" w:cs="Arial"/>
          <w:color w:val="555555"/>
        </w:rPr>
        <w:t>Traditional shelters invest millions in buildings with fixed capacity. When those buildings are full, survivors wait — sometimes in danger. Sexess operates on a fundamentally different principle.</w:t>
      </w:r>
    </w:p>
    <w:p w14:paraId="683750DB" w14:textId="77777777" w:rsidR="00682843" w:rsidRDefault="00682843" w:rsidP="00A83B60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82843" w14:paraId="6E032FD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5E1D6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Property-Based Model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55A762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People-Based Model</w:t>
            </w:r>
          </w:p>
        </w:tc>
      </w:tr>
      <w:tr w:rsidR="00682843" w14:paraId="392C4D4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504C9D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Millions in capital tied up in one building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297EB58" w14:textId="60960E60" w:rsidR="00682843" w:rsidRPr="00B74B2C" w:rsidRDefault="00095423">
            <w:r w:rsidRPr="00B74B2C">
              <w:rPr>
                <w:rFonts w:ascii="Arial" w:eastAsia="Arial" w:hAnsi="Arial" w:cs="Arial"/>
                <w:sz w:val="18"/>
                <w:szCs w:val="18"/>
              </w:rPr>
              <w:t>Majority of funds</w:t>
            </w:r>
            <w:r w:rsidR="00000000" w:rsidRPr="00B74B2C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gramStart"/>
            <w:r w:rsidR="00000000" w:rsidRPr="00B74B2C">
              <w:rPr>
                <w:rFonts w:ascii="Arial" w:eastAsia="Arial" w:hAnsi="Arial" w:cs="Arial"/>
                <w:sz w:val="18"/>
                <w:szCs w:val="18"/>
              </w:rPr>
              <w:t>goes</w:t>
            </w:r>
            <w:proofErr w:type="gramEnd"/>
            <w:r w:rsidR="00000000" w:rsidRPr="00B74B2C">
              <w:rPr>
                <w:rFonts w:ascii="Arial" w:eastAsia="Arial" w:hAnsi="Arial" w:cs="Arial"/>
                <w:sz w:val="18"/>
                <w:szCs w:val="18"/>
              </w:rPr>
              <w:t xml:space="preserve"> directly to a person in need</w:t>
            </w:r>
          </w:p>
        </w:tc>
      </w:tr>
      <w:tr w:rsidR="00682843" w14:paraId="0223056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9EAE55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Fixed capacity — when full, survivors wait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2DC88" w14:textId="77777777" w:rsidR="00682843" w:rsidRPr="00B74B2C" w:rsidRDefault="00000000">
            <w:r w:rsidRPr="00B74B2C">
              <w:rPr>
                <w:rFonts w:ascii="Arial" w:eastAsia="Arial" w:hAnsi="Arial" w:cs="Arial"/>
                <w:sz w:val="18"/>
                <w:szCs w:val="18"/>
              </w:rPr>
              <w:t>Unlimited capacity — every dollar serves someone</w:t>
            </w:r>
          </w:p>
        </w:tc>
      </w:tr>
      <w:tr w:rsidR="00682843" w14:paraId="51B5B32F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922804" w14:textId="1A827B8F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 xml:space="preserve">Aid is </w:t>
            </w:r>
            <w:r w:rsidR="007B216C"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ri</w:t>
            </w:r>
            <w:r w:rsidR="007A71DC"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gid &amp; limited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615E9C3" w14:textId="77777777" w:rsidR="00682843" w:rsidRPr="00B74B2C" w:rsidRDefault="00000000">
            <w:r w:rsidRPr="00B74B2C">
              <w:rPr>
                <w:rFonts w:ascii="Arial" w:eastAsia="Arial" w:hAnsi="Arial" w:cs="Arial"/>
                <w:sz w:val="18"/>
                <w:szCs w:val="18"/>
              </w:rPr>
              <w:t>Aid meets people where they are</w:t>
            </w:r>
          </w:p>
        </w:tc>
      </w:tr>
      <w:tr w:rsidR="00682843" w14:paraId="2CC0F5D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A7E7A4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30-90 day stay then back to the same situation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E6E690D" w14:textId="77777777" w:rsidR="00682843" w:rsidRPr="00B74B2C" w:rsidRDefault="00000000">
            <w:r w:rsidRPr="00B74B2C">
              <w:rPr>
                <w:rFonts w:ascii="Arial" w:eastAsia="Arial" w:hAnsi="Arial" w:cs="Arial"/>
                <w:sz w:val="18"/>
                <w:szCs w:val="18"/>
              </w:rPr>
              <w:t>Permanent solutions — housing, employment, legal resolution</w:t>
            </w:r>
          </w:p>
        </w:tc>
      </w:tr>
      <w:tr w:rsidR="00682843" w14:paraId="08584EF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1A3CB9E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Waitlists during high-demand periods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C71AB5" w14:textId="77777777" w:rsidR="00682843" w:rsidRPr="00B74B2C" w:rsidRDefault="00000000">
            <w:r w:rsidRPr="00B74B2C">
              <w:rPr>
                <w:rFonts w:ascii="Arial" w:eastAsia="Arial" w:hAnsi="Arial" w:cs="Arial"/>
                <w:sz w:val="18"/>
                <w:szCs w:val="18"/>
              </w:rPr>
              <w:t>No waitlist — funding scales directly with need</w:t>
            </w:r>
          </w:p>
        </w:tc>
      </w:tr>
    </w:tbl>
    <w:p w14:paraId="3AE8AE23" w14:textId="77777777" w:rsidR="00CB12D1" w:rsidRDefault="00CB12D1" w:rsidP="00A83B60">
      <w:pPr>
        <w:rPr>
          <w:rFonts w:ascii="Arial" w:eastAsia="Arial" w:hAnsi="Arial" w:cs="Arial"/>
          <w:i/>
          <w:iCs/>
          <w:color w:val="5B1F4A"/>
        </w:rPr>
      </w:pPr>
    </w:p>
    <w:p w14:paraId="3EDA74CA" w14:textId="7C9573CD" w:rsidR="00682843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 xml:space="preserve">Shelters </w:t>
      </w:r>
      <w:r w:rsidR="00272D2A">
        <w:rPr>
          <w:rFonts w:ascii="Arial" w:eastAsia="Arial" w:hAnsi="Arial" w:cs="Arial"/>
          <w:i/>
          <w:iCs/>
          <w:color w:val="5B1F4A"/>
        </w:rPr>
        <w:t xml:space="preserve">try to </w:t>
      </w:r>
      <w:r>
        <w:rPr>
          <w:rFonts w:ascii="Arial" w:eastAsia="Arial" w:hAnsi="Arial" w:cs="Arial"/>
          <w:i/>
          <w:iCs/>
          <w:color w:val="5B1F4A"/>
        </w:rPr>
        <w:t xml:space="preserve">catch people after the fall. Sexess prevents the fall and </w:t>
      </w:r>
      <w:proofErr w:type="gramStart"/>
      <w:r>
        <w:rPr>
          <w:rFonts w:ascii="Arial" w:eastAsia="Arial" w:hAnsi="Arial" w:cs="Arial"/>
          <w:i/>
          <w:iCs/>
          <w:color w:val="5B1F4A"/>
        </w:rPr>
        <w:t>rebuilds</w:t>
      </w:r>
      <w:proofErr w:type="gramEnd"/>
      <w:r>
        <w:rPr>
          <w:rFonts w:ascii="Arial" w:eastAsia="Arial" w:hAnsi="Arial" w:cs="Arial"/>
          <w:i/>
          <w:iCs/>
          <w:color w:val="5B1F4A"/>
        </w:rPr>
        <w:t xml:space="preserve"> what was broken after it.</w:t>
      </w:r>
    </w:p>
    <w:p w14:paraId="5DBF4B25" w14:textId="77777777" w:rsidR="00682843" w:rsidRDefault="00000000" w:rsidP="00A83B60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Direct Aid Services</w:t>
      </w:r>
    </w:p>
    <w:p w14:paraId="0EB2ADBA" w14:textId="77777777" w:rsidR="00682843" w:rsidRPr="00B74B2C" w:rsidRDefault="00000000" w:rsidP="007B51A0">
      <w:r w:rsidRPr="00B74B2C">
        <w:rPr>
          <w:rFonts w:ascii="Arial" w:eastAsia="Arial" w:hAnsi="Arial" w:cs="Arial"/>
        </w:rPr>
        <w:t>These services are free, judgment-free, and available regardless of financial circumstances. No waitlist. No fixed capacity. Every dollar serves a person directly.</w:t>
      </w:r>
    </w:p>
    <w:p w14:paraId="77BF5F88" w14:textId="77777777" w:rsidR="00682843" w:rsidRDefault="00682843" w:rsidP="00A83B60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82843" w14:paraId="342E4EF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0CFA2" w14:textId="77777777" w:rsidR="0068284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Services</w:t>
            </w:r>
          </w:p>
          <w:p w14:paraId="16EA2AA2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Safe stays — emergency housing support</w:t>
            </w:r>
          </w:p>
          <w:p w14:paraId="307245D8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Legal aid &amp; advocacy — system navigation</w:t>
            </w:r>
          </w:p>
          <w:p w14:paraId="2AEE43C4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Job readiness programs</w:t>
            </w:r>
          </w:p>
          <w:p w14:paraId="11AA76F2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Moving expenses — permanent relocation</w:t>
            </w:r>
          </w:p>
          <w:p w14:paraId="53A1D2FE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Victim advocacy</w:t>
            </w:r>
          </w:p>
          <w:p w14:paraId="02283324" w14:textId="77777777" w:rsidR="00682843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Resource navigation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3EAFE3" w14:textId="77777777" w:rsidR="0068284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What It Achieves</w:t>
            </w:r>
          </w:p>
          <w:p w14:paraId="0EEE8012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Moving expenses get survivors into stable housing immediately</w:t>
            </w:r>
          </w:p>
          <w:p w14:paraId="6EB3EC88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Car repairs keep jobs that maintain independence</w:t>
            </w:r>
          </w:p>
          <w:p w14:paraId="07860DE1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Legal fees resolve situations permanently</w:t>
            </w:r>
          </w:p>
          <w:p w14:paraId="3CCF1694" w14:textId="77777777" w:rsidR="00682843" w:rsidRPr="00B74B2C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Job programs build financial independence</w:t>
            </w:r>
          </w:p>
          <w:p w14:paraId="6FA1FB30" w14:textId="77777777" w:rsidR="00682843" w:rsidRDefault="00000000">
            <w:pPr>
              <w:spacing w:after="40"/>
            </w:pPr>
            <w:r w:rsidRPr="00B74B2C">
              <w:rPr>
                <w:rFonts w:ascii="Arial" w:eastAsia="Arial" w:hAnsi="Arial" w:cs="Arial"/>
                <w:sz w:val="19"/>
                <w:szCs w:val="19"/>
              </w:rPr>
              <w:t>• No temporary fixes — permanent solutions only</w:t>
            </w:r>
          </w:p>
        </w:tc>
      </w:tr>
    </w:tbl>
    <w:p w14:paraId="6F97E3D8" w14:textId="77777777" w:rsidR="00682843" w:rsidRDefault="00000000" w:rsidP="007B51A0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Prevention Through Education</w:t>
      </w:r>
    </w:p>
    <w:p w14:paraId="310CC351" w14:textId="77777777" w:rsidR="00682843" w:rsidRPr="007B51A0" w:rsidRDefault="00000000">
      <w:pPr>
        <w:spacing w:after="80"/>
      </w:pPr>
      <w:r w:rsidRPr="007B51A0">
        <w:rPr>
          <w:rFonts w:ascii="Arial" w:eastAsia="Arial" w:hAnsi="Arial" w:cs="Arial"/>
        </w:rPr>
        <w:t xml:space="preserve">Most relationship programs respond to crisis. Sexess also </w:t>
      </w:r>
      <w:proofErr w:type="gramStart"/>
      <w:r w:rsidRPr="007B51A0">
        <w:rPr>
          <w:rFonts w:ascii="Arial" w:eastAsia="Arial" w:hAnsi="Arial" w:cs="Arial"/>
        </w:rPr>
        <w:t>prevents</w:t>
      </w:r>
      <w:proofErr w:type="gramEnd"/>
      <w:r w:rsidRPr="007B51A0">
        <w:rPr>
          <w:rFonts w:ascii="Arial" w:eastAsia="Arial" w:hAnsi="Arial" w:cs="Arial"/>
        </w:rPr>
        <w:t xml:space="preserve"> it. Through </w:t>
      </w:r>
      <w:proofErr w:type="spellStart"/>
      <w:r w:rsidRPr="007B51A0">
        <w:rPr>
          <w:rFonts w:ascii="Arial" w:eastAsia="Arial" w:hAnsi="Arial" w:cs="Arial"/>
        </w:rPr>
        <w:t>Intimology</w:t>
      </w:r>
      <w:proofErr w:type="spellEnd"/>
      <w:r w:rsidRPr="007B51A0">
        <w:rPr>
          <w:rFonts w:ascii="Arial" w:eastAsia="Arial" w:hAnsi="Arial" w:cs="Arial"/>
        </w:rPr>
        <w:t xml:space="preserve"> — our education division — Sexess delivers the Hero’s Relationship Journey: a complete life operating system covering partner </w:t>
      </w:r>
      <w:r w:rsidRPr="007B51A0">
        <w:rPr>
          <w:rFonts w:ascii="Arial" w:eastAsia="Arial" w:hAnsi="Arial" w:cs="Arial"/>
        </w:rPr>
        <w:lastRenderedPageBreak/>
        <w:t>selection, team building, resource management, and goal achievement. Not just relationship education. A system for building a life.</w:t>
      </w:r>
    </w:p>
    <w:p w14:paraId="51ADB8FD" w14:textId="77777777" w:rsidR="00682843" w:rsidRPr="007B51A0" w:rsidRDefault="00000000">
      <w:pPr>
        <w:spacing w:after="80"/>
      </w:pPr>
      <w:r w:rsidRPr="007B51A0">
        <w:rPr>
          <w:rFonts w:ascii="Arial" w:eastAsia="Arial" w:hAnsi="Arial" w:cs="Arial"/>
        </w:rPr>
        <w:t xml:space="preserve">The same framework serves two populations with different entry points: someone without trauma completing the program gets prevention. A survivor rebuilding gets intervention. Same curriculum. Different starting line. Fewer people </w:t>
      </w:r>
      <w:proofErr w:type="gramStart"/>
      <w:r w:rsidRPr="007B51A0">
        <w:rPr>
          <w:rFonts w:ascii="Arial" w:eastAsia="Arial" w:hAnsi="Arial" w:cs="Arial"/>
        </w:rPr>
        <w:t>in</w:t>
      </w:r>
      <w:proofErr w:type="gramEnd"/>
      <w:r w:rsidRPr="007B51A0">
        <w:rPr>
          <w:rFonts w:ascii="Arial" w:eastAsia="Arial" w:hAnsi="Arial" w:cs="Arial"/>
        </w:rPr>
        <w:t xml:space="preserve"> crisis either way.</w:t>
      </w:r>
    </w:p>
    <w:p w14:paraId="109EB574" w14:textId="77777777" w:rsidR="00682843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The Self-Sustaining Model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682843" w14:paraId="699B1795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A3DA10" w14:textId="77777777" w:rsidR="0068284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Budget Allocation</w:t>
            </w:r>
          </w:p>
          <w:p w14:paraId="2FF1771F" w14:textId="77777777" w:rsidR="00682843" w:rsidRDefault="00000000">
            <w:pPr>
              <w:spacing w:after="40"/>
            </w:pP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60% —</w:t>
            </w:r>
            <w:proofErr w:type="gram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Direct Aid</w:t>
            </w:r>
          </w:p>
          <w:p w14:paraId="5D73BBE6" w14:textId="77777777" w:rsidR="00682843" w:rsidRDefault="00000000">
            <w:pPr>
              <w:spacing w:after="40"/>
            </w:pP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30% —</w:t>
            </w:r>
            <w:proofErr w:type="gram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Operations</w:t>
            </w:r>
          </w:p>
          <w:p w14:paraId="3BFC4604" w14:textId="77777777" w:rsidR="00682843" w:rsidRDefault="00000000">
            <w:pPr>
              <w:spacing w:after="40"/>
            </w:pP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10% —</w:t>
            </w:r>
            <w:proofErr w:type="gram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Innovation</w:t>
            </w:r>
          </w:p>
        </w:tc>
        <w:tc>
          <w:tcPr>
            <w:tcW w:w="468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6CAAA" w14:textId="77777777" w:rsidR="00682843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5B1F4A"/>
              </w:rPr>
              <w:t>What Makes It Different</w:t>
            </w:r>
          </w:p>
          <w:p w14:paraId="7D69B2F9" w14:textId="77777777" w:rsidR="00682843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</w:t>
            </w:r>
            <w:proofErr w:type="spell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Intimology</w:t>
            </w:r>
            <w:proofErr w:type="spell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earned revenue funds Sexess</w:t>
            </w:r>
          </w:p>
          <w:p w14:paraId="5B03E4C7" w14:textId="77777777" w:rsidR="00682843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No single funding source dependency</w:t>
            </w:r>
          </w:p>
          <w:p w14:paraId="3F6C9CE8" w14:textId="77777777" w:rsidR="00682843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• Built to need less </w:t>
            </w:r>
            <w:proofErr w:type="gramStart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over time —</w:t>
            </w:r>
            <w:proofErr w:type="gramEnd"/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 xml:space="preserve"> not more</w:t>
            </w:r>
          </w:p>
          <w:p w14:paraId="44CC385D" w14:textId="77777777" w:rsidR="00682843" w:rsidRDefault="00000000">
            <w:pPr>
              <w:spacing w:after="40"/>
            </w:pPr>
            <w:r>
              <w:rPr>
                <w:rFonts w:ascii="Arial" w:eastAsia="Arial" w:hAnsi="Arial" w:cs="Arial"/>
                <w:color w:val="555555"/>
                <w:sz w:val="19"/>
                <w:szCs w:val="19"/>
              </w:rPr>
              <w:t>• Model replicable in any city</w:t>
            </w:r>
          </w:p>
        </w:tc>
      </w:tr>
    </w:tbl>
    <w:p w14:paraId="7DE49A20" w14:textId="77777777" w:rsidR="00682843" w:rsidRDefault="00000000">
      <w:pPr>
        <w:pBdr>
          <w:bottom w:val="single" w:sz="2" w:space="3" w:color="D4B8C8"/>
        </w:pBdr>
        <w:spacing w:before="20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Local Economic Impact</w:t>
      </w:r>
    </w:p>
    <w:p w14:paraId="45F9A626" w14:textId="77777777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  <w:b/>
          <w:bCs/>
        </w:rPr>
        <w:t>Safe stays fund local housing providers</w:t>
      </w:r>
    </w:p>
    <w:p w14:paraId="1567E8A2" w14:textId="77777777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Moving expenses fund local movers</w:t>
      </w:r>
    </w:p>
    <w:p w14:paraId="4E5446BF" w14:textId="77777777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Legal fees fund local attorneys</w:t>
      </w:r>
    </w:p>
    <w:p w14:paraId="122AFA8F" w14:textId="77777777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Job programs fund local employers and trainers</w:t>
      </w:r>
    </w:p>
    <w:p w14:paraId="15DB0C61" w14:textId="77777777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proofErr w:type="spellStart"/>
      <w:r w:rsidRPr="003B30A2">
        <w:rPr>
          <w:rFonts w:ascii="Arial" w:eastAsia="Arial" w:hAnsi="Arial" w:cs="Arial"/>
        </w:rPr>
        <w:t>Intimology</w:t>
      </w:r>
      <w:proofErr w:type="spellEnd"/>
      <w:r w:rsidRPr="003B30A2">
        <w:rPr>
          <w:rFonts w:ascii="Arial" w:eastAsia="Arial" w:hAnsi="Arial" w:cs="Arial"/>
        </w:rPr>
        <w:t xml:space="preserve"> global enrollments bring outside dollars into Spokane’s local economy</w:t>
      </w:r>
    </w:p>
    <w:p w14:paraId="32628EF2" w14:textId="77777777" w:rsidR="003B30A2" w:rsidRDefault="003B30A2">
      <w:pPr>
        <w:spacing w:after="60"/>
        <w:rPr>
          <w:rFonts w:ascii="Arial" w:eastAsia="Arial" w:hAnsi="Arial" w:cs="Arial"/>
          <w:i/>
          <w:iCs/>
          <w:color w:val="5B1F4A"/>
        </w:rPr>
      </w:pPr>
    </w:p>
    <w:p w14:paraId="0F76A335" w14:textId="0273DFEF" w:rsidR="00682843" w:rsidRDefault="00000000">
      <w:pPr>
        <w:spacing w:after="60"/>
      </w:pPr>
      <w:r>
        <w:rPr>
          <w:rFonts w:ascii="Arial" w:eastAsia="Arial" w:hAnsi="Arial" w:cs="Arial"/>
          <w:i/>
          <w:iCs/>
          <w:color w:val="5B1F4A"/>
        </w:rPr>
        <w:t>This isn’t charity. This is community infrastructure.</w:t>
      </w:r>
    </w:p>
    <w:p w14:paraId="555FE40C" w14:textId="77777777" w:rsidR="00682843" w:rsidRDefault="00000000" w:rsidP="003B30A2">
      <w:pPr>
        <w:pBdr>
          <w:bottom w:val="single" w:sz="2" w:space="3" w:color="D4B8C8"/>
        </w:pBdr>
        <w:spacing w:before="120" w:after="8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National &amp; Global Implications</w:t>
      </w:r>
    </w:p>
    <w:p w14:paraId="5ABC7840" w14:textId="6C4A7CCA" w:rsidR="00682843" w:rsidRPr="003B30A2" w:rsidRDefault="00000000">
      <w:pPr>
        <w:spacing w:after="80"/>
      </w:pPr>
      <w:r w:rsidRPr="003B30A2">
        <w:rPr>
          <w:rFonts w:ascii="Arial" w:eastAsia="Arial" w:hAnsi="Arial" w:cs="Arial"/>
        </w:rPr>
        <w:t>Spokane is the proof of concept. The people-not-property model, the self-sustaining earned revenue structure, the sequential relationship education curriculum</w:t>
      </w:r>
      <w:r w:rsidR="00814B78">
        <w:rPr>
          <w:rFonts w:ascii="Arial" w:eastAsia="Arial" w:hAnsi="Arial" w:cs="Arial"/>
        </w:rPr>
        <w:t>,</w:t>
      </w:r>
      <w:r w:rsidRPr="003B30A2">
        <w:rPr>
          <w:rFonts w:ascii="Arial" w:eastAsia="Arial" w:hAnsi="Arial" w:cs="Arial"/>
        </w:rPr>
        <w:t xml:space="preserve"> these represent a genuinely new approach to nonprofit operation that can replicate in any city with a DV crisis and an underserved community.</w:t>
      </w:r>
    </w:p>
    <w:p w14:paraId="0B5E0B91" w14:textId="7C7B3BDB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Male loneliness and relationship education gap</w:t>
      </w:r>
      <w:r w:rsidR="00814B78">
        <w:rPr>
          <w:rFonts w:ascii="Arial" w:eastAsia="Arial" w:hAnsi="Arial" w:cs="Arial"/>
        </w:rPr>
        <w:t>,</w:t>
      </w:r>
      <w:r w:rsidRPr="003B30A2">
        <w:rPr>
          <w:rFonts w:ascii="Arial" w:eastAsia="Arial" w:hAnsi="Arial" w:cs="Arial"/>
        </w:rPr>
        <w:t xml:space="preserve"> a national public health concern addressed directly</w:t>
      </w:r>
    </w:p>
    <w:p w14:paraId="31EE64C3" w14:textId="2753E6B4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Underreported male survivors</w:t>
      </w:r>
      <w:r w:rsidR="00814B78">
        <w:rPr>
          <w:rFonts w:ascii="Arial" w:eastAsia="Arial" w:hAnsi="Arial" w:cs="Arial"/>
        </w:rPr>
        <w:t>,</w:t>
      </w:r>
      <w:r w:rsidRPr="003B30A2">
        <w:rPr>
          <w:rFonts w:ascii="Arial" w:eastAsia="Arial" w:hAnsi="Arial" w:cs="Arial"/>
        </w:rPr>
        <w:t xml:space="preserve"> served by a program built specifically for them</w:t>
      </w:r>
    </w:p>
    <w:p w14:paraId="219C5154" w14:textId="2A45575F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Relationship education as upstream prevention</w:t>
      </w:r>
      <w:r w:rsidR="00814B78">
        <w:rPr>
          <w:rFonts w:ascii="Arial" w:eastAsia="Arial" w:hAnsi="Arial" w:cs="Arial"/>
        </w:rPr>
        <w:t>,</w:t>
      </w:r>
      <w:r w:rsidRPr="003B30A2">
        <w:rPr>
          <w:rFonts w:ascii="Arial" w:eastAsia="Arial" w:hAnsi="Arial" w:cs="Arial"/>
        </w:rPr>
        <w:t xml:space="preserve"> reducing strain on courts, emergency services, child welfare</w:t>
      </w:r>
    </w:p>
    <w:p w14:paraId="04E8B7BF" w14:textId="0C23B66D" w:rsidR="00682843" w:rsidRPr="003B30A2" w:rsidRDefault="00000000">
      <w:pPr>
        <w:pStyle w:val="ListParagraph"/>
        <w:numPr>
          <w:ilvl w:val="0"/>
          <w:numId w:val="2"/>
        </w:numPr>
        <w:spacing w:after="60"/>
      </w:pPr>
      <w:r w:rsidRPr="003B30A2">
        <w:rPr>
          <w:rFonts w:ascii="Arial" w:eastAsia="Arial" w:hAnsi="Arial" w:cs="Arial"/>
        </w:rPr>
        <w:t>A model that funds itself</w:t>
      </w:r>
      <w:r w:rsidR="00814B78">
        <w:rPr>
          <w:rFonts w:ascii="Arial" w:eastAsia="Arial" w:hAnsi="Arial" w:cs="Arial"/>
        </w:rPr>
        <w:t>,</w:t>
      </w:r>
      <w:r w:rsidRPr="003B30A2">
        <w:rPr>
          <w:rFonts w:ascii="Arial" w:eastAsia="Arial" w:hAnsi="Arial" w:cs="Arial"/>
        </w:rPr>
        <w:t xml:space="preserve"> reducing perpetual grant dependence across the sector</w:t>
      </w:r>
    </w:p>
    <w:p w14:paraId="6EDDBEA6" w14:textId="77777777" w:rsidR="00682843" w:rsidRDefault="00000000" w:rsidP="00814B78">
      <w:pPr>
        <w:pBdr>
          <w:bottom w:val="single" w:sz="2" w:space="3" w:color="D4B8C8"/>
        </w:pBdr>
        <w:spacing w:before="120"/>
      </w:pPr>
      <w:r>
        <w:rPr>
          <w:rFonts w:ascii="Arial" w:eastAsia="Arial" w:hAnsi="Arial" w:cs="Arial"/>
          <w:b/>
          <w:bCs/>
          <w:color w:val="5B1F4A"/>
          <w:sz w:val="22"/>
          <w:szCs w:val="22"/>
        </w:rPr>
        <w:t>Projected Impact</w:t>
      </w:r>
    </w:p>
    <w:p w14:paraId="4BE7E336" w14:textId="77777777" w:rsidR="00682843" w:rsidRDefault="00682843" w:rsidP="00814B78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960"/>
      </w:tblGrid>
      <w:tr w:rsidR="00682843" w14:paraId="7018ED1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0460AB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Timeline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shd w:val="clear" w:color="auto" w:fill="5B1F4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FD2FA0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Milestone</w:t>
            </w:r>
          </w:p>
        </w:tc>
      </w:tr>
      <w:tr w:rsidR="00682843" w14:paraId="7B21670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4D18CD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18 months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BD2AD8" w14:textId="77777777" w:rsidR="00682843" w:rsidRPr="00BE2725" w:rsidRDefault="00000000">
            <w:r w:rsidRPr="00BE2725">
              <w:rPr>
                <w:rFonts w:ascii="Arial" w:eastAsia="Arial" w:hAnsi="Arial" w:cs="Arial"/>
                <w:sz w:val="18"/>
                <w:szCs w:val="18"/>
              </w:rPr>
              <w:t>16% → 50% increase in local DV survivors receiving aid</w:t>
            </w:r>
          </w:p>
        </w:tc>
      </w:tr>
      <w:tr w:rsidR="00682843" w14:paraId="18E5B2E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B3B9C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Year 1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AA9A13" w14:textId="77777777" w:rsidR="00682843" w:rsidRPr="00BE2725" w:rsidRDefault="00000000">
            <w:r w:rsidRPr="00BE2725">
              <w:rPr>
                <w:rFonts w:ascii="Arial" w:eastAsia="Arial" w:hAnsi="Arial" w:cs="Arial"/>
                <w:sz w:val="18"/>
                <w:szCs w:val="18"/>
              </w:rPr>
              <w:t>First full 52-week cohort completed with measurable outcomes documented</w:t>
            </w:r>
          </w:p>
        </w:tc>
      </w:tr>
      <w:tr w:rsidR="00682843" w14:paraId="5B4F19A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0D2641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Year 2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15963" w14:textId="77777777" w:rsidR="00682843" w:rsidRPr="00BE2725" w:rsidRDefault="00000000">
            <w:r w:rsidRPr="00BE2725">
              <w:rPr>
                <w:rFonts w:ascii="Arial" w:eastAsia="Arial" w:hAnsi="Arial" w:cs="Arial"/>
                <w:sz w:val="18"/>
                <w:szCs w:val="18"/>
              </w:rPr>
              <w:t xml:space="preserve">Earned revenue reducing grant dependence as </w:t>
            </w:r>
            <w:proofErr w:type="spellStart"/>
            <w:r w:rsidRPr="00BE2725">
              <w:rPr>
                <w:rFonts w:ascii="Arial" w:eastAsia="Arial" w:hAnsi="Arial" w:cs="Arial"/>
                <w:sz w:val="18"/>
                <w:szCs w:val="18"/>
              </w:rPr>
              <w:t>Intimology</w:t>
            </w:r>
            <w:proofErr w:type="spellEnd"/>
            <w:r w:rsidRPr="00BE2725">
              <w:rPr>
                <w:rFonts w:ascii="Arial" w:eastAsia="Arial" w:hAnsi="Arial" w:cs="Arial"/>
                <w:sz w:val="18"/>
                <w:szCs w:val="18"/>
              </w:rPr>
              <w:t xml:space="preserve"> enrollment scales</w:t>
            </w:r>
          </w:p>
        </w:tc>
      </w:tr>
      <w:tr w:rsidR="00682843" w14:paraId="7B68C5E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9740A2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3-5 years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74617" w14:textId="77777777" w:rsidR="00682843" w:rsidRPr="00BE2725" w:rsidRDefault="00000000">
            <w:r w:rsidRPr="00BE2725">
              <w:rPr>
                <w:rFonts w:ascii="Arial" w:eastAsia="Arial" w:hAnsi="Arial" w:cs="Arial"/>
                <w:sz w:val="18"/>
                <w:szCs w:val="18"/>
              </w:rPr>
              <w:t>Spokane DV rates trending toward state average</w:t>
            </w:r>
          </w:p>
        </w:tc>
      </w:tr>
      <w:tr w:rsidR="00682843" w14:paraId="626C8E0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7C4DA8" w14:textId="77777777" w:rsidR="00682843" w:rsidRDefault="00000000">
            <w:r>
              <w:rPr>
                <w:rFonts w:ascii="Arial" w:eastAsia="Arial" w:hAnsi="Arial" w:cs="Arial"/>
                <w:b/>
                <w:bCs/>
                <w:color w:val="5B1F4A"/>
                <w:sz w:val="18"/>
                <w:szCs w:val="18"/>
              </w:rPr>
              <w:t>5+ years</w:t>
            </w:r>
          </w:p>
        </w:tc>
        <w:tc>
          <w:tcPr>
            <w:tcW w:w="6960" w:type="dxa"/>
            <w:tcBorders>
              <w:top w:val="single" w:sz="1" w:space="0" w:color="D4B8C8"/>
              <w:left w:val="single" w:sz="1" w:space="0" w:color="D4B8C8"/>
              <w:bottom w:val="single" w:sz="1" w:space="0" w:color="D4B8C8"/>
              <w:right w:val="single" w:sz="1" w:space="0" w:color="D4B8C8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BC2F3A" w14:textId="77777777" w:rsidR="00682843" w:rsidRPr="00BE2725" w:rsidRDefault="00000000">
            <w:r w:rsidRPr="00BE2725">
              <w:rPr>
                <w:rFonts w:ascii="Arial" w:eastAsia="Arial" w:hAnsi="Arial" w:cs="Arial"/>
                <w:sz w:val="18"/>
                <w:szCs w:val="18"/>
              </w:rPr>
              <w:t>Model replicating in additional cities — Spokane as proof of concept</w:t>
            </w:r>
          </w:p>
        </w:tc>
      </w:tr>
    </w:tbl>
    <w:p w14:paraId="799160BB" w14:textId="77777777" w:rsidR="00682843" w:rsidRDefault="00000000" w:rsidP="00935588">
      <w:pPr>
        <w:pBdr>
          <w:top w:val="single" w:sz="1" w:space="0" w:color="D4B8C8"/>
          <w:bottom w:val="single" w:sz="1" w:space="0" w:color="D4B8C8"/>
        </w:pBdr>
        <w:spacing w:before="240" w:after="140"/>
        <w:ind w:left="360" w:right="360"/>
      </w:pPr>
      <w:r>
        <w:rPr>
          <w:rFonts w:ascii="Arial" w:eastAsia="Arial" w:hAnsi="Arial" w:cs="Arial"/>
          <w:b/>
          <w:bCs/>
          <w:i/>
          <w:iCs/>
          <w:color w:val="5B1F4A"/>
        </w:rPr>
        <w:t xml:space="preserve">Our </w:t>
      </w:r>
      <w:proofErr w:type="gramStart"/>
      <w:r>
        <w:rPr>
          <w:rFonts w:ascii="Arial" w:eastAsia="Arial" w:hAnsi="Arial" w:cs="Arial"/>
          <w:b/>
          <w:bCs/>
          <w:i/>
          <w:iCs/>
          <w:color w:val="5B1F4A"/>
        </w:rPr>
        <w:t>ultimate goal</w:t>
      </w:r>
      <w:proofErr w:type="gramEnd"/>
      <w:r>
        <w:rPr>
          <w:rFonts w:ascii="Arial" w:eastAsia="Arial" w:hAnsi="Arial" w:cs="Arial"/>
          <w:b/>
          <w:bCs/>
          <w:i/>
          <w:iCs/>
          <w:color w:val="5B1F4A"/>
        </w:rPr>
        <w:t xml:space="preserve"> is to put ourselves out of business. A community where Sexess is no longer needed is the only acceptable finish line.</w:t>
      </w:r>
    </w:p>
    <w:p w14:paraId="5938DCFE" w14:textId="77777777" w:rsidR="00682843" w:rsidRDefault="00682843">
      <w:pPr>
        <w:spacing w:before="80"/>
      </w:pPr>
    </w:p>
    <w:p w14:paraId="7582EE3D" w14:textId="77777777" w:rsidR="00682843" w:rsidRDefault="00000000">
      <w:pPr>
        <w:pBdr>
          <w:top w:val="single" w:sz="3" w:space="4" w:color="C8A96E"/>
        </w:pBdr>
        <w:spacing w:before="200"/>
        <w:jc w:val="center"/>
      </w:pP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sexess.org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intimology.org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ask@sexess.org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509-383-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8380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EIN #88-</w:t>
      </w:r>
      <w:proofErr w:type="gramStart"/>
      <w:r>
        <w:rPr>
          <w:rFonts w:ascii="Arial" w:eastAsia="Arial" w:hAnsi="Arial" w:cs="Arial"/>
          <w:color w:val="555555"/>
          <w:sz w:val="17"/>
          <w:szCs w:val="17"/>
        </w:rPr>
        <w:t>3785162  |</w:t>
      </w:r>
      <w:proofErr w:type="gramEnd"/>
      <w:r>
        <w:rPr>
          <w:rFonts w:ascii="Arial" w:eastAsia="Arial" w:hAnsi="Arial" w:cs="Arial"/>
          <w:color w:val="555555"/>
          <w:sz w:val="17"/>
          <w:szCs w:val="17"/>
        </w:rPr>
        <w:t xml:space="preserve">  501(c)(3) Approved</w:t>
      </w:r>
    </w:p>
    <w:sectPr w:rsidR="00682843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97BA0"/>
    <w:multiLevelType w:val="hybridMultilevel"/>
    <w:tmpl w:val="7DB27DDC"/>
    <w:lvl w:ilvl="0" w:tplc="037E529C">
      <w:start w:val="1"/>
      <w:numFmt w:val="bullet"/>
      <w:lvlText w:val="●"/>
      <w:lvlJc w:val="left"/>
      <w:pPr>
        <w:ind w:left="720" w:hanging="360"/>
      </w:pPr>
    </w:lvl>
    <w:lvl w:ilvl="1" w:tplc="8E084D0A">
      <w:start w:val="1"/>
      <w:numFmt w:val="bullet"/>
      <w:lvlText w:val="○"/>
      <w:lvlJc w:val="left"/>
      <w:pPr>
        <w:ind w:left="1440" w:hanging="360"/>
      </w:pPr>
    </w:lvl>
    <w:lvl w:ilvl="2" w:tplc="D5965E20">
      <w:start w:val="1"/>
      <w:numFmt w:val="bullet"/>
      <w:lvlText w:val="■"/>
      <w:lvlJc w:val="left"/>
      <w:pPr>
        <w:ind w:left="2160" w:hanging="360"/>
      </w:pPr>
    </w:lvl>
    <w:lvl w:ilvl="3" w:tplc="58F06ACA">
      <w:start w:val="1"/>
      <w:numFmt w:val="bullet"/>
      <w:lvlText w:val="●"/>
      <w:lvlJc w:val="left"/>
      <w:pPr>
        <w:ind w:left="2880" w:hanging="360"/>
      </w:pPr>
    </w:lvl>
    <w:lvl w:ilvl="4" w:tplc="37668BDA">
      <w:start w:val="1"/>
      <w:numFmt w:val="bullet"/>
      <w:lvlText w:val="○"/>
      <w:lvlJc w:val="left"/>
      <w:pPr>
        <w:ind w:left="3600" w:hanging="360"/>
      </w:pPr>
    </w:lvl>
    <w:lvl w:ilvl="5" w:tplc="A63824B4">
      <w:start w:val="1"/>
      <w:numFmt w:val="bullet"/>
      <w:lvlText w:val="■"/>
      <w:lvlJc w:val="left"/>
      <w:pPr>
        <w:ind w:left="4320" w:hanging="360"/>
      </w:pPr>
    </w:lvl>
    <w:lvl w:ilvl="6" w:tplc="84A2DDEC">
      <w:start w:val="1"/>
      <w:numFmt w:val="bullet"/>
      <w:lvlText w:val="●"/>
      <w:lvlJc w:val="left"/>
      <w:pPr>
        <w:ind w:left="5040" w:hanging="360"/>
      </w:pPr>
    </w:lvl>
    <w:lvl w:ilvl="7" w:tplc="67E2C654">
      <w:start w:val="1"/>
      <w:numFmt w:val="bullet"/>
      <w:lvlText w:val="●"/>
      <w:lvlJc w:val="left"/>
      <w:pPr>
        <w:ind w:left="5760" w:hanging="360"/>
      </w:pPr>
    </w:lvl>
    <w:lvl w:ilvl="8" w:tplc="2D92AEB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0142735"/>
    <w:multiLevelType w:val="hybridMultilevel"/>
    <w:tmpl w:val="B10A5B80"/>
    <w:lvl w:ilvl="0" w:tplc="A1D8632E">
      <w:start w:val="1"/>
      <w:numFmt w:val="bullet"/>
      <w:lvlText w:val="•"/>
      <w:lvlJc w:val="left"/>
      <w:pPr>
        <w:ind w:left="360" w:hanging="360"/>
      </w:pPr>
    </w:lvl>
    <w:lvl w:ilvl="1" w:tplc="37123278">
      <w:numFmt w:val="decimal"/>
      <w:lvlText w:val=""/>
      <w:lvlJc w:val="left"/>
    </w:lvl>
    <w:lvl w:ilvl="2" w:tplc="B734C996">
      <w:numFmt w:val="decimal"/>
      <w:lvlText w:val=""/>
      <w:lvlJc w:val="left"/>
    </w:lvl>
    <w:lvl w:ilvl="3" w:tplc="34E0DE6A">
      <w:numFmt w:val="decimal"/>
      <w:lvlText w:val=""/>
      <w:lvlJc w:val="left"/>
    </w:lvl>
    <w:lvl w:ilvl="4" w:tplc="3F3408DC">
      <w:numFmt w:val="decimal"/>
      <w:lvlText w:val=""/>
      <w:lvlJc w:val="left"/>
    </w:lvl>
    <w:lvl w:ilvl="5" w:tplc="5184CEFA">
      <w:numFmt w:val="decimal"/>
      <w:lvlText w:val=""/>
      <w:lvlJc w:val="left"/>
    </w:lvl>
    <w:lvl w:ilvl="6" w:tplc="F8BA8C3C">
      <w:numFmt w:val="decimal"/>
      <w:lvlText w:val=""/>
      <w:lvlJc w:val="left"/>
    </w:lvl>
    <w:lvl w:ilvl="7" w:tplc="3C2E1A30">
      <w:numFmt w:val="decimal"/>
      <w:lvlText w:val=""/>
      <w:lvlJc w:val="left"/>
    </w:lvl>
    <w:lvl w:ilvl="8" w:tplc="011A8818">
      <w:numFmt w:val="decimal"/>
      <w:lvlText w:val=""/>
      <w:lvlJc w:val="left"/>
    </w:lvl>
  </w:abstractNum>
  <w:num w:numId="1" w16cid:durableId="1307205158">
    <w:abstractNumId w:val="0"/>
    <w:lvlOverride w:ilvl="0">
      <w:startOverride w:val="1"/>
    </w:lvlOverride>
  </w:num>
  <w:num w:numId="2" w16cid:durableId="27482428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843"/>
    <w:rsid w:val="00095423"/>
    <w:rsid w:val="002419F2"/>
    <w:rsid w:val="00272D2A"/>
    <w:rsid w:val="003B30A2"/>
    <w:rsid w:val="00682843"/>
    <w:rsid w:val="007A71DC"/>
    <w:rsid w:val="007B216C"/>
    <w:rsid w:val="007B51A0"/>
    <w:rsid w:val="00814B78"/>
    <w:rsid w:val="00935588"/>
    <w:rsid w:val="00A83B60"/>
    <w:rsid w:val="00AD2378"/>
    <w:rsid w:val="00B258B2"/>
    <w:rsid w:val="00B74B2C"/>
    <w:rsid w:val="00BE2725"/>
    <w:rsid w:val="00CB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9AC31"/>
  <w15:docId w15:val="{B076BC77-936A-4CD3-8A7C-7C2C662D6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745</Words>
  <Characters>4465</Characters>
  <Application>Microsoft Office Word</Application>
  <DocSecurity>0</DocSecurity>
  <Lines>117</Lines>
  <Paragraphs>100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oriana landt</cp:lastModifiedBy>
  <cp:revision>15</cp:revision>
  <dcterms:created xsi:type="dcterms:W3CDTF">2026-06-26T02:39:00Z</dcterms:created>
  <dcterms:modified xsi:type="dcterms:W3CDTF">2026-06-26T02:49:00Z</dcterms:modified>
</cp:coreProperties>
</file>