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C2D40" w:val="clear"/>
        <w:spacing w:after="0" w:before="0"/>
      </w:pPr>
      <w:r>
        <w:rPr>
          <w:sz w:val="20"/>
          <w:szCs w:val="20"/>
        </w:rPr>
        <w:t xml:space="preserve"> </w:t>
      </w:r>
    </w:p>
    <w:p>
      <w:pPr>
        <w:shd w:fill="1C2D40" w:val="clear"/>
        <w:spacing w:after="0" w:before="0"/>
        <w:jc w:val="center"/>
      </w:pPr>
      <w:r>
        <w:rPr>
          <w:rFonts w:ascii="Georgia" w:cs="Georgia" w:eastAsia="Georgia" w:hAnsi="Georgia"/>
          <w:b/>
          <w:bCs/>
          <w:color w:val="FFFFFF"/>
          <w:sz w:val="48"/>
          <w:szCs w:val="48"/>
        </w:rPr>
        <w:t xml:space="preserve">SEXESS</w:t>
      </w:r>
    </w:p>
    <w:p>
      <w:pPr>
        <w:shd w:fill="1C2D40" w:val="clear"/>
        <w:spacing w:after="0" w:before="0"/>
        <w:jc w:val="center"/>
      </w:pPr>
      <w:r>
        <w:rPr>
          <w:rFonts w:ascii="Georgia" w:cs="Georgia" w:eastAsia="Georgia" w:hAnsi="Georgia"/>
          <w:i/>
          <w:iCs/>
          <w:color w:val="C8A96E"/>
          <w:sz w:val="22"/>
          <w:szCs w:val="22"/>
        </w:rPr>
        <w:t xml:space="preserve">Sexual success after trauma. We said it. Because someone had to.</w:t>
      </w:r>
    </w:p>
    <w:p>
      <w:pPr>
        <w:shd w:fill="7B1A2E" w:val="clear"/>
        <w:spacing w:after="0" w:before="0"/>
        <w:jc w:val="center"/>
      </w:pPr>
      <w:r>
        <w:rPr>
          <w:rFonts w:ascii="Georgia" w:cs="Georgia" w:eastAsia="Georgia" w:hAnsi="Georgia"/>
          <w:b/>
          <w:bCs/>
          <w:color w:val="FFFFFF"/>
          <w:sz w:val="20"/>
          <w:szCs w:val="20"/>
        </w:rPr>
        <w:t xml:space="preserve">Where victims become survivors — on their own terms.</w:t>
      </w:r>
    </w:p>
    <w:p>
      <w:pPr>
        <w:shd w:fill="1C2D40" w:val="clear"/>
        <w:spacing w:after="200" w:before="0"/>
      </w:pPr>
      <w:r>
        <w:rPr>
          <w:sz w:val="20"/>
          <w:szCs w:val="20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C2D4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8A96E"/>
                <w:sz w:val="48"/>
                <w:szCs w:val="48"/>
              </w:rPr>
              <w:t xml:space="preserve">18.7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FFFFFF"/>
                <w:sz w:val="18"/>
                <w:szCs w:val="18"/>
              </w:rPr>
              <w:t xml:space="preserve">DV incidents per 1,000 Spokane residents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C2D4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8A96E"/>
                <w:sz w:val="48"/>
                <w:szCs w:val="48"/>
              </w:rPr>
              <w:t xml:space="preserve">2x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FFFFFF"/>
                <w:sz w:val="18"/>
                <w:szCs w:val="18"/>
              </w:rPr>
              <w:t xml:space="preserve">Washington State average DV rate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C2D4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8A96E"/>
                <w:sz w:val="48"/>
                <w:szCs w:val="48"/>
              </w:rPr>
              <w:t xml:space="preserve">84%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FFFFFF"/>
                <w:sz w:val="18"/>
                <w:szCs w:val="18"/>
              </w:rPr>
              <w:t xml:space="preserve">of survivors receive no meaningful help</w:t>
            </w:r>
          </w:p>
        </w:tc>
      </w:tr>
    </w:tbl>
    <w:p>
      <w:pPr>
        <w:spacing w:after="80" w:before="20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OUR MISSION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Sexess is a Spokane-based 501(c)(3) nonprofit dedicated to breaking cycles of domestic violence and sexual assault. We address the crisis from both ends simultaneously — providing direct aid to survivors who need help right now, and building the upstream relationship education that prevents harm before it begins.</w:t>
      </w:r>
    </w:p>
    <w:p>
      <w:pPr>
        <w:pBdr>
          <w:left w:val="single" w:color="7B1A2E" w:sz="24" w:space="4"/>
        </w:pBdr>
        <w:shd w:fill="F5F0EE" w:val="clear"/>
        <w:spacing w:after="160" w:before="160"/>
        <w:ind w:left="440"/>
      </w:pPr>
      <w:r>
        <w:rPr>
          <w:rFonts w:ascii="Georgia" w:cs="Georgia" w:eastAsia="Georgia" w:hAnsi="Georgia"/>
          <w:b/>
          <w:bCs/>
          <w:i/>
          <w:iCs/>
          <w:color w:val="7B1A2E"/>
          <w:sz w:val="22"/>
          <w:szCs w:val="22"/>
        </w:rPr>
        <w:t xml:space="preserve">We don't just respond to crisis. We end the conditions that create it.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DIRECT AID — SPENT ON PEOPLE, NOT PROPERTY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Traditional shelters invest millions in buildings with fixed capacity. When those buildings are full, survivors wait — sometimes in danger. Sexess operates differently. Every dollar we receive is spent directly on a person, not a property.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Moving expenses paid today get a survivor into long-term stable housing immediately. A car repair maintained keeps a job that maintains independence. Legal fees resolved end a situation permanently. No waitlist. No fixed capacity. Every dollar serves someone directly.</w:t>
      </w:r>
    </w:p>
    <w:p>
      <w:pPr>
        <w:spacing w:after="4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none"/>
              <w:left w:val="none"/>
              <w:bottom w:val="none"/>
              <w:right w:val="single" w:color="7B1A2E" w:sz="4"/>
            </w:tcBorders>
            <w:shd w:fill="F5F0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🏠  Safe Stays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Emergency housing support for survivors escaping dangerous situations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⚖️  Legal Aid &amp; Advocacy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Legal support, victim advocacy, and navigation of complex systems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💼  Job Readiness Programs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Employment support and skills development for financial independence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F5F0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🚗  Moving Expenses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Financial assistance for survivors relocating to permanent safety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🛡️  Victim Advocacy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Dedicated advocates supporting survivors through every step of recovery</w:t>
            </w:r>
          </w:p>
          <w:p>
            <w:pPr>
              <w:spacing w:before="80"/>
            </w:pPr>
            <w:r>
              <w:rPr>
                <w:rFonts w:ascii="Georgia" w:cs="Georgia" w:eastAsia="Georgia" w:hAnsi="Georgia"/>
                <w:b/>
                <w:bCs/>
                <w:color w:val="1C2D40"/>
                <w:sz w:val="20"/>
                <w:szCs w:val="20"/>
              </w:rPr>
              <w:t xml:space="preserve">📚  Resource Navigation</w:t>
            </w:r>
          </w:p>
          <w:p>
            <w:r>
              <w:rPr>
                <w:rFonts w:ascii="Georgia" w:cs="Georgia" w:eastAsia="Georgia" w:hAnsi="Georgia"/>
                <w:color w:val="555555"/>
                <w:sz w:val="19"/>
                <w:szCs w:val="19"/>
              </w:rPr>
              <w:t xml:space="preserve">Connecting survivors with community resources and support networks</w:t>
            </w:r>
          </w:p>
        </w:tc>
      </w:tr>
    </w:tbl>
    <w:p>
      <w:pPr>
        <w:spacing w:after="80" w:before="120"/>
      </w:pPr>
    </w:p>
    <w:p>
      <w:pPr>
        <w:shd w:fill="1C2D40" w:val="clear"/>
        <w:spacing w:after="160" w:before="160"/>
        <w:jc w:val="center"/>
      </w:pPr>
      <w:r>
        <w:rPr>
          <w:rFonts w:ascii="Georgia" w:cs="Georgia" w:eastAsia="Georgia" w:hAnsi="Georgia"/>
          <w:b/>
          <w:bCs/>
          <w:color w:val="C8A96E"/>
          <w:sz w:val="24"/>
          <w:szCs w:val="24"/>
        </w:rPr>
        <w:t xml:space="preserve">Shelters spend millions on buildings with fixed capacity. Sexess spends every dollar on people with unlimited capacity.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EDUCATION &amp; PREVENTION — THE HERO'S RELATIONSHIP JOURNEY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Most people were never taught the relationship skills that prevent harm from happening in the first place. Intimology's Hero's Relationship Journey is a 52-week structured, evidence-informed curriculum that fills that gap — for survivors rebuilding, and for everyone who deserves better tools before crisis hits.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Communication &amp; Boundaries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Practical frameworks for honest, functional communication and boundary-setting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Trust &amp; Safety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Evidence-informed tools for building and recognizing genuine relational safety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Intimacy &amp; Connection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Shame-free education on healthy intimacy across all relationship types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Conflict &amp; Repair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Structured approaches to conflict resolution and relationship repair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Identity &amp; Empowerment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Self-knowledge tools that inform every other relationship skill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A SELF-SUSTAINING MODEL</w:t>
      </w:r>
    </w:p>
    <w:p>
      <w:pPr>
        <w:spacing w:after="80" w:before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55555"/>
          <w:sz w:val="20"/>
          <w:szCs w:val="20"/>
        </w:rPr>
        <w:t xml:space="preserve">Unlike traditional nonprofits dependent on perpetual fundraising, Sexess funds its free survivor services through Intimology — our fee-based relationship education platform. Every enrollment funds direct aid. As Intimology grows, Sexess's capacity to serve survivors grows with it. The capacity to help is limited only by funding — never by beds.</w:t>
      </w:r>
    </w:p>
    <w:p>
      <w:pPr>
        <w:pBdr>
          <w:left w:val="single" w:color="7B1A2E" w:sz="24" w:space="4"/>
        </w:pBdr>
        <w:shd w:fill="F5F0EE" w:val="clear"/>
        <w:spacing w:after="160" w:before="160"/>
        <w:ind w:left="440"/>
      </w:pPr>
      <w:r>
        <w:rPr>
          <w:rFonts w:ascii="Georgia" w:cs="Georgia" w:eastAsia="Georgia" w:hAnsi="Georgia"/>
          <w:b/>
          <w:bCs/>
          <w:i/>
          <w:iCs/>
          <w:color w:val="7B1A2E"/>
          <w:sz w:val="22"/>
          <w:szCs w:val="22"/>
        </w:rPr>
        <w:t xml:space="preserve">This is not a charity waiting for donations. It is a self-reinforcing ecosystem built to scale.</w:t>
      </w:r>
    </w:p>
    <w:p>
      <w:pPr>
        <w:pBdr>
          <w:bottom w:val="single" w:color="DDCCCC" w:sz="4" w:space="1"/>
        </w:pBdr>
        <w:spacing w:after="120" w:before="120"/>
      </w:pPr>
    </w:p>
    <w:p>
      <w:pPr>
        <w:spacing w:after="60" w:before="200"/>
      </w:pPr>
      <w:r>
        <w:rPr>
          <w:rFonts w:ascii="Georgia" w:cs="Georgia" w:eastAsia="Georgia" w:hAnsi="Georgia"/>
          <w:b/>
          <w:bCs/>
          <w:color w:val="7B1A2E"/>
          <w:spacing w:val="60"/>
          <w:sz w:val="22"/>
          <w:szCs w:val="22"/>
        </w:rPr>
        <w:t xml:space="preserve">WHY SEXESS IS DIFFERENT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People not property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Every dollar spent directly on a survivor — no building overhead, no fixed capacity, no waitlist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Simultaneous approach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Crisis response AND upstream prevention — not one or the other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Survivor-led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Founded by a survivor with 25+ certifications and lived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Inclusive by design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No heteronormative assumptions — built for everyone, leaves nobody out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Financially sustainable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Earned revenue model reduces long-term grant dependency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b/>
          <w:bCs/>
          <w:color w:val="1C2D40"/>
          <w:sz w:val="20"/>
          <w:szCs w:val="20"/>
        </w:rPr>
        <w:t xml:space="preserve">Measurable impact — 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Projecting 16-50% increase in survivor aid within 18 months of activation</w:t>
      </w:r>
    </w:p>
    <w:p>
      <w:pPr>
        <w:pBdr>
          <w:top w:val="single" w:color="7B1A2E" w:sz="20" w:space="1"/>
        </w:pBdr>
        <w:spacing w:after="60" w:before="280"/>
      </w:pPr>
    </w:p>
    <w:p>
      <w:pPr>
        <w:spacing w:after="0" w:before="0"/>
        <w:jc w:val="center"/>
      </w:pPr>
      <w:r>
        <w:rPr>
          <w:rFonts w:ascii="Georgia" w:cs="Georgia" w:eastAsia="Georgia" w:hAnsi="Georgia"/>
          <w:i/>
          <w:iCs/>
          <w:color w:val="555555"/>
          <w:sz w:val="17"/>
          <w:szCs w:val="17"/>
        </w:rPr>
        <w:t xml:space="preserve">Sexess  |  ask@sexess.org  |  509-383-8380  |  sexess.org  |  EIN #88-3785162  |  501(c)(3) Approved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2026-04-15T08:56:17.953Z</dcterms:created>
  <dcterms:modified xsi:type="dcterms:W3CDTF">2026-04-15T08:56:17.955Z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