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E99DA" w14:textId="77777777" w:rsidR="00F91BF6" w:rsidRDefault="00000000">
      <w:pPr>
        <w:spacing w:after="30"/>
      </w:pPr>
      <w:r>
        <w:rPr>
          <w:rFonts w:ascii="Arial" w:eastAsia="Arial" w:hAnsi="Arial" w:cs="Arial"/>
          <w:b/>
          <w:bCs/>
          <w:color w:val="5B1F4A"/>
          <w:sz w:val="32"/>
          <w:szCs w:val="32"/>
        </w:rPr>
        <w:t>HRJ EDUCATIONAL MEDIA PROJECT</w:t>
      </w:r>
    </w:p>
    <w:p w14:paraId="5CCE43ED" w14:textId="01092DD0" w:rsidR="00F91BF6" w:rsidRDefault="00000000" w:rsidP="008B2370">
      <w:pPr>
        <w:spacing w:after="30"/>
      </w:pPr>
      <w:r>
        <w:rPr>
          <w:rFonts w:ascii="Arial" w:eastAsia="Arial" w:hAnsi="Arial" w:cs="Arial"/>
          <w:i/>
          <w:iCs/>
          <w:color w:val="C8A96E"/>
          <w:sz w:val="21"/>
          <w:szCs w:val="21"/>
        </w:rPr>
        <w:t>Research-informed storytelling for real relational change.</w:t>
      </w:r>
    </w:p>
    <w:p w14:paraId="4DE2D6E0" w14:textId="77777777" w:rsidR="00F91BF6" w:rsidRDefault="00000000">
      <w:pPr>
        <w:pBdr>
          <w:bottom w:val="single" w:sz="2" w:space="3" w:color="D4B8C8"/>
        </w:pBdr>
        <w:spacing w:before="160" w:after="60"/>
      </w:pPr>
      <w:r>
        <w:rPr>
          <w:rFonts w:ascii="Arial" w:eastAsia="Arial" w:hAnsi="Arial" w:cs="Arial"/>
          <w:b/>
          <w:bCs/>
          <w:color w:val="5B1F4A"/>
          <w:sz w:val="21"/>
          <w:szCs w:val="21"/>
        </w:rPr>
        <w:t>The Concept</w:t>
      </w:r>
    </w:p>
    <w:p w14:paraId="125A1EBA" w14:textId="77777777" w:rsidR="00F91BF6" w:rsidRDefault="00000000">
      <w:pPr>
        <w:spacing w:after="80"/>
      </w:pPr>
      <w:r>
        <w:rPr>
          <w:rFonts w:ascii="Arial" w:eastAsia="Arial" w:hAnsi="Arial" w:cs="Arial"/>
          <w:color w:val="555555"/>
        </w:rPr>
        <w:t>Humanity is experiencing a paradox for the first time in history — information and education available at a click, alongside purposeful ignorance and fear-driven narratives. Despite knowing more than any previous generation, harmful myths about sex, relationships, and consent are being produced and reinforced faster than ever.</w:t>
      </w:r>
    </w:p>
    <w:p w14:paraId="265986C3" w14:textId="38EFBE2D" w:rsidR="00F91BF6" w:rsidRDefault="00000000">
      <w:pPr>
        <w:spacing w:after="80"/>
      </w:pPr>
      <w:r>
        <w:rPr>
          <w:rFonts w:ascii="Arial" w:eastAsia="Arial" w:hAnsi="Arial" w:cs="Arial"/>
          <w:color w:val="555555"/>
        </w:rPr>
        <w:t>The HRJ Educational Media Project exists to interrupt that. Three content streams. 20</w:t>
      </w:r>
      <w:r w:rsidR="00FE3218">
        <w:rPr>
          <w:rFonts w:ascii="Arial" w:eastAsia="Arial" w:hAnsi="Arial" w:cs="Arial"/>
          <w:color w:val="555555"/>
        </w:rPr>
        <w:t>0+</w:t>
      </w:r>
      <w:r>
        <w:rPr>
          <w:rFonts w:ascii="Arial" w:eastAsia="Arial" w:hAnsi="Arial" w:cs="Arial"/>
          <w:color w:val="555555"/>
        </w:rPr>
        <w:t xml:space="preserve"> episode topics. An original drama series based on real survivor experiences. All designed to challenge harmful narratives, surface real solutions, and support evidence-based understanding of intimacy, power, and connection.</w:t>
      </w:r>
    </w:p>
    <w:p w14:paraId="53939B5D" w14:textId="77777777" w:rsidR="00F91BF6" w:rsidRDefault="00000000">
      <w:pPr>
        <w:spacing w:after="60"/>
      </w:pPr>
      <w:r>
        <w:rPr>
          <w:rFonts w:ascii="Arial" w:eastAsia="Arial" w:hAnsi="Arial" w:cs="Arial"/>
          <w:i/>
          <w:iCs/>
          <w:color w:val="5B1F4A"/>
        </w:rPr>
        <w:t>No clickbait. No rage bait. No myths. Just the truth about what actually happens between people.</w:t>
      </w:r>
    </w:p>
    <w:p w14:paraId="60BC2549" w14:textId="77777777" w:rsidR="00F91BF6" w:rsidRDefault="00000000" w:rsidP="001D593D">
      <w:pPr>
        <w:pBdr>
          <w:bottom w:val="single" w:sz="2" w:space="3" w:color="D4B8C8"/>
        </w:pBdr>
        <w:spacing w:before="160"/>
      </w:pPr>
      <w:r>
        <w:rPr>
          <w:rFonts w:ascii="Arial" w:eastAsia="Arial" w:hAnsi="Arial" w:cs="Arial"/>
          <w:b/>
          <w:bCs/>
          <w:color w:val="5B1F4A"/>
          <w:sz w:val="21"/>
          <w:szCs w:val="21"/>
        </w:rPr>
        <w:t>Three Content Streams</w:t>
      </w:r>
    </w:p>
    <w:p w14:paraId="2CEF4DF1" w14:textId="77777777" w:rsidR="00F91BF6" w:rsidRDefault="00F91BF6" w:rsidP="001D593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F91BF6" w14:paraId="0BFAF6C3" w14:textId="77777777">
        <w:tblPrEx>
          <w:tblCellMar>
            <w:top w:w="0" w:type="dxa"/>
            <w:bottom w:w="0" w:type="dxa"/>
          </w:tblCellMar>
        </w:tblPrEx>
        <w:trPr>
          <w:tblHeader/>
        </w:trPr>
        <w:tc>
          <w:tcPr>
            <w:tcW w:w="24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738DEA05" w14:textId="77777777" w:rsidR="00F91BF6" w:rsidRDefault="00000000">
            <w:r>
              <w:rPr>
                <w:rFonts w:ascii="Arial" w:eastAsia="Arial" w:hAnsi="Arial" w:cs="Arial"/>
                <w:b/>
                <w:bCs/>
                <w:color w:val="FFFFFF"/>
                <w:sz w:val="18"/>
                <w:szCs w:val="18"/>
              </w:rPr>
              <w:t>Content Stream</w:t>
            </w:r>
          </w:p>
        </w:tc>
        <w:tc>
          <w:tcPr>
            <w:tcW w:w="69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657A8FF" w14:textId="77777777" w:rsidR="00F91BF6" w:rsidRDefault="00000000">
            <w:r>
              <w:rPr>
                <w:rFonts w:ascii="Arial" w:eastAsia="Arial" w:hAnsi="Arial" w:cs="Arial"/>
                <w:b/>
                <w:bCs/>
                <w:color w:val="FFFFFF"/>
                <w:sz w:val="18"/>
                <w:szCs w:val="18"/>
              </w:rPr>
              <w:t>What It Is</w:t>
            </w:r>
          </w:p>
        </w:tc>
      </w:tr>
      <w:tr w:rsidR="00F91BF6" w14:paraId="559D0ABD"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35D94C31" w14:textId="77777777" w:rsidR="00F91BF6" w:rsidRDefault="00000000">
            <w:r>
              <w:rPr>
                <w:rFonts w:ascii="Arial" w:eastAsia="Arial" w:hAnsi="Arial" w:cs="Arial"/>
                <w:b/>
                <w:bCs/>
                <w:color w:val="5B1F4A"/>
                <w:sz w:val="18"/>
                <w:szCs w:val="18"/>
              </w:rPr>
              <w:t>Social Experiments</w:t>
            </w:r>
          </w:p>
        </w:tc>
        <w:tc>
          <w:tcPr>
            <w:tcW w:w="696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6C4CB3DD" w14:textId="1E48C849" w:rsidR="00F91BF6" w:rsidRDefault="00000000">
            <w:r>
              <w:rPr>
                <w:rFonts w:ascii="Arial" w:eastAsia="Arial" w:hAnsi="Arial" w:cs="Arial"/>
                <w:color w:val="555555"/>
                <w:sz w:val="18"/>
                <w:szCs w:val="18"/>
              </w:rPr>
              <w:t xml:space="preserve">Street interviews, group conversations, </w:t>
            </w:r>
            <w:r w:rsidR="0000062F">
              <w:rPr>
                <w:rFonts w:ascii="Arial" w:eastAsia="Arial" w:hAnsi="Arial" w:cs="Arial"/>
                <w:color w:val="555555"/>
                <w:sz w:val="18"/>
                <w:szCs w:val="18"/>
              </w:rPr>
              <w:t>&amp;</w:t>
            </w:r>
            <w:r>
              <w:rPr>
                <w:rFonts w:ascii="Arial" w:eastAsia="Arial" w:hAnsi="Arial" w:cs="Arial"/>
                <w:color w:val="555555"/>
                <w:sz w:val="18"/>
                <w:szCs w:val="18"/>
              </w:rPr>
              <w:t xml:space="preserve"> anonymous confessions on 20</w:t>
            </w:r>
            <w:r w:rsidR="00D003A5">
              <w:rPr>
                <w:rFonts w:ascii="Arial" w:eastAsia="Arial" w:hAnsi="Arial" w:cs="Arial"/>
                <w:color w:val="555555"/>
                <w:sz w:val="18"/>
                <w:szCs w:val="18"/>
              </w:rPr>
              <w:t>0+</w:t>
            </w:r>
            <w:r>
              <w:rPr>
                <w:rFonts w:ascii="Arial" w:eastAsia="Arial" w:hAnsi="Arial" w:cs="Arial"/>
                <w:color w:val="555555"/>
                <w:sz w:val="18"/>
                <w:szCs w:val="18"/>
              </w:rPr>
              <w:t xml:space="preserve"> relationship topics. Raw, real, unscripted. No clickbait. No rage bait. No myths.</w:t>
            </w:r>
          </w:p>
        </w:tc>
      </w:tr>
      <w:tr w:rsidR="00F91BF6" w14:paraId="4CB09A6F"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04B1CC68" w14:textId="77777777" w:rsidR="00F91BF6" w:rsidRDefault="00000000">
            <w:r>
              <w:rPr>
                <w:rFonts w:ascii="Arial" w:eastAsia="Arial" w:hAnsi="Arial" w:cs="Arial"/>
                <w:b/>
                <w:bCs/>
                <w:color w:val="5B1F4A"/>
                <w:sz w:val="18"/>
                <w:szCs w:val="18"/>
              </w:rPr>
              <w:t>Expert Podcast</w:t>
            </w:r>
          </w:p>
        </w:tc>
        <w:tc>
          <w:tcPr>
            <w:tcW w:w="696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33FB59CB" w14:textId="7629BA73" w:rsidR="00F91BF6" w:rsidRDefault="00000000">
            <w:r>
              <w:rPr>
                <w:rFonts w:ascii="Arial" w:eastAsia="Arial" w:hAnsi="Arial" w:cs="Arial"/>
                <w:color w:val="555555"/>
                <w:sz w:val="18"/>
                <w:szCs w:val="18"/>
              </w:rPr>
              <w:t xml:space="preserve">Researchers, celebrities, influencers, </w:t>
            </w:r>
            <w:r w:rsidR="00A00C80">
              <w:rPr>
                <w:rFonts w:ascii="Arial" w:eastAsia="Arial" w:hAnsi="Arial" w:cs="Arial"/>
                <w:color w:val="555555"/>
                <w:sz w:val="18"/>
                <w:szCs w:val="18"/>
              </w:rPr>
              <w:t>&amp;</w:t>
            </w:r>
            <w:r>
              <w:rPr>
                <w:rFonts w:ascii="Arial" w:eastAsia="Arial" w:hAnsi="Arial" w:cs="Arial"/>
                <w:color w:val="555555"/>
                <w:sz w:val="18"/>
                <w:szCs w:val="18"/>
              </w:rPr>
              <w:t xml:space="preserve"> professionals review the social experiments, contribute solutions, </w:t>
            </w:r>
            <w:r w:rsidR="00A00C80">
              <w:rPr>
                <w:rFonts w:ascii="Arial" w:eastAsia="Arial" w:hAnsi="Arial" w:cs="Arial"/>
                <w:color w:val="555555"/>
                <w:sz w:val="18"/>
                <w:szCs w:val="18"/>
              </w:rPr>
              <w:t>&amp;</w:t>
            </w:r>
            <w:r>
              <w:rPr>
                <w:rFonts w:ascii="Arial" w:eastAsia="Arial" w:hAnsi="Arial" w:cs="Arial"/>
                <w:color w:val="555555"/>
                <w:sz w:val="18"/>
                <w:szCs w:val="18"/>
              </w:rPr>
              <w:t xml:space="preserve"> help design future questions. Participants shape the direction.</w:t>
            </w:r>
          </w:p>
        </w:tc>
      </w:tr>
      <w:tr w:rsidR="00F91BF6" w14:paraId="396ED020"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2E217E6D" w14:textId="77777777" w:rsidR="00F91BF6" w:rsidRDefault="00000000">
            <w:r>
              <w:rPr>
                <w:rFonts w:ascii="Arial" w:eastAsia="Arial" w:hAnsi="Arial" w:cs="Arial"/>
                <w:b/>
                <w:bCs/>
                <w:color w:val="5B1F4A"/>
                <w:sz w:val="18"/>
                <w:szCs w:val="18"/>
              </w:rPr>
              <w:t>Vertical Dramas</w:t>
            </w:r>
          </w:p>
        </w:tc>
        <w:tc>
          <w:tcPr>
            <w:tcW w:w="6960" w:type="dxa"/>
            <w:tcBorders>
              <w:top w:val="single" w:sz="1" w:space="0" w:color="D4B8C8"/>
              <w:left w:val="single" w:sz="1" w:space="0" w:color="D4B8C8"/>
              <w:bottom w:val="single" w:sz="1" w:space="0" w:color="D4B8C8"/>
              <w:right w:val="single" w:sz="1" w:space="0" w:color="D4B8C8"/>
            </w:tcBorders>
            <w:tcMar>
              <w:top w:w="80" w:type="dxa"/>
              <w:left w:w="100" w:type="dxa"/>
              <w:bottom w:w="80" w:type="dxa"/>
              <w:right w:w="100" w:type="dxa"/>
            </w:tcMar>
          </w:tcPr>
          <w:p w14:paraId="55FBD6DD" w14:textId="511AF3B1" w:rsidR="00F91BF6" w:rsidRDefault="00000000">
            <w:r>
              <w:rPr>
                <w:rFonts w:ascii="Arial" w:eastAsia="Arial" w:hAnsi="Arial" w:cs="Arial"/>
                <w:color w:val="555555"/>
                <w:sz w:val="18"/>
                <w:szCs w:val="18"/>
              </w:rPr>
              <w:t>Original short-form narrative series retelling classic fairy tales through the lens of real survivor experiences. Names changed to protect subjects. The twist: the villains wear the crowns. Belle is the abuser. The princess is the predator. Stories audiences think they know until they see what happen</w:t>
            </w:r>
            <w:r w:rsidR="009661EE">
              <w:rPr>
                <w:rFonts w:ascii="Arial" w:eastAsia="Arial" w:hAnsi="Arial" w:cs="Arial"/>
                <w:color w:val="555555"/>
                <w:sz w:val="18"/>
                <w:szCs w:val="18"/>
              </w:rPr>
              <w:t>s</w:t>
            </w:r>
            <w:r>
              <w:rPr>
                <w:rFonts w:ascii="Arial" w:eastAsia="Arial" w:hAnsi="Arial" w:cs="Arial"/>
                <w:color w:val="555555"/>
                <w:sz w:val="18"/>
                <w:szCs w:val="18"/>
              </w:rPr>
              <w:t>.</w:t>
            </w:r>
          </w:p>
        </w:tc>
      </w:tr>
    </w:tbl>
    <w:p w14:paraId="6B332E6B" w14:textId="77777777" w:rsidR="00F91BF6" w:rsidRDefault="00000000" w:rsidP="0000062F">
      <w:pPr>
        <w:pBdr>
          <w:bottom w:val="single" w:sz="2" w:space="3" w:color="D4B8C8"/>
        </w:pBdr>
        <w:spacing w:before="160"/>
      </w:pPr>
      <w:r>
        <w:rPr>
          <w:rFonts w:ascii="Arial" w:eastAsia="Arial" w:hAnsi="Arial" w:cs="Arial"/>
          <w:b/>
          <w:bCs/>
          <w:color w:val="5B1F4A"/>
          <w:sz w:val="21"/>
          <w:szCs w:val="21"/>
        </w:rPr>
        <w:t>The Scale</w:t>
      </w:r>
    </w:p>
    <w:p w14:paraId="2588B410" w14:textId="2FF27B30" w:rsidR="00F91BF6" w:rsidRDefault="003B67C5">
      <w:pPr>
        <w:spacing w:after="80"/>
      </w:pPr>
      <w:r>
        <w:rPr>
          <w:rFonts w:ascii="Arial" w:eastAsia="Arial" w:hAnsi="Arial" w:cs="Arial"/>
          <w:color w:val="555555"/>
        </w:rPr>
        <w:t>The</w:t>
      </w:r>
      <w:r w:rsidR="00000000">
        <w:rPr>
          <w:rFonts w:ascii="Arial" w:eastAsia="Arial" w:hAnsi="Arial" w:cs="Arial"/>
          <w:color w:val="555555"/>
        </w:rPr>
        <w:t xml:space="preserve"> episode topics span every aspect of modern relationship dynamics from the loneliness epidemic and male victimization to consent, coercion, cultural conditioning, and everything in between. 21 fairy tale drama series based on real events. A content pipeline that never runs dry.</w:t>
      </w:r>
    </w:p>
    <w:p w14:paraId="08708097" w14:textId="77777777" w:rsidR="00F91BF6" w:rsidRDefault="00000000">
      <w:pPr>
        <w:spacing w:after="60"/>
      </w:pPr>
      <w:r>
        <w:rPr>
          <w:rFonts w:ascii="Arial" w:eastAsia="Arial" w:hAnsi="Arial" w:cs="Arial"/>
          <w:i/>
          <w:iCs/>
          <w:color w:val="5B1F4A"/>
        </w:rPr>
        <w:t>This isn’t a project looking for topics. The topics are already mapped. The stories are already lived. The content is ready to produce.</w:t>
      </w:r>
    </w:p>
    <w:p w14:paraId="5F01CBDD" w14:textId="77777777" w:rsidR="00F91BF6" w:rsidRDefault="00000000" w:rsidP="00180C74">
      <w:pPr>
        <w:pBdr>
          <w:bottom w:val="single" w:sz="2" w:space="3" w:color="D4B8C8"/>
        </w:pBdr>
        <w:spacing w:before="160"/>
      </w:pPr>
      <w:r>
        <w:rPr>
          <w:rFonts w:ascii="Arial" w:eastAsia="Arial" w:hAnsi="Arial" w:cs="Arial"/>
          <w:b/>
          <w:bCs/>
          <w:color w:val="5B1F4A"/>
          <w:sz w:val="21"/>
          <w:szCs w:val="21"/>
        </w:rPr>
        <w:t>Distribution &amp; Revenue</w:t>
      </w:r>
    </w:p>
    <w:p w14:paraId="62F6C12A" w14:textId="77777777" w:rsidR="00F91BF6" w:rsidRDefault="00F91BF6" w:rsidP="00180C7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F91BF6" w14:paraId="5B317F11" w14:textId="77777777">
        <w:tblPrEx>
          <w:tblCellMar>
            <w:top w:w="0" w:type="dxa"/>
            <w:bottom w:w="0" w:type="dxa"/>
          </w:tblCellMar>
        </w:tblPrEx>
        <w:trPr>
          <w:tblHeader/>
        </w:trPr>
        <w:tc>
          <w:tcPr>
            <w:tcW w:w="1872"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F5D46F8" w14:textId="77777777" w:rsidR="00F91BF6" w:rsidRDefault="00000000">
            <w:pPr>
              <w:jc w:val="center"/>
            </w:pPr>
            <w:r>
              <w:rPr>
                <w:rFonts w:ascii="Arial" w:eastAsia="Arial" w:hAnsi="Arial" w:cs="Arial"/>
                <w:b/>
                <w:bCs/>
                <w:color w:val="FFFFFF"/>
                <w:sz w:val="18"/>
                <w:szCs w:val="18"/>
              </w:rPr>
              <w:t>PPV Fees</w:t>
            </w:r>
          </w:p>
        </w:tc>
        <w:tc>
          <w:tcPr>
            <w:tcW w:w="1872"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8786259" w14:textId="77777777" w:rsidR="00F91BF6" w:rsidRDefault="00000000">
            <w:pPr>
              <w:jc w:val="center"/>
            </w:pPr>
            <w:r>
              <w:rPr>
                <w:rFonts w:ascii="Arial" w:eastAsia="Arial" w:hAnsi="Arial" w:cs="Arial"/>
                <w:b/>
                <w:bCs/>
                <w:color w:val="FFFFFF"/>
                <w:sz w:val="18"/>
                <w:szCs w:val="18"/>
              </w:rPr>
              <w:t>Ad Revenue</w:t>
            </w:r>
          </w:p>
        </w:tc>
        <w:tc>
          <w:tcPr>
            <w:tcW w:w="1872"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D61CA66" w14:textId="77777777" w:rsidR="00F91BF6" w:rsidRDefault="00000000">
            <w:pPr>
              <w:jc w:val="center"/>
            </w:pPr>
            <w:r>
              <w:rPr>
                <w:rFonts w:ascii="Arial" w:eastAsia="Arial" w:hAnsi="Arial" w:cs="Arial"/>
                <w:b/>
                <w:bCs/>
                <w:color w:val="FFFFFF"/>
                <w:sz w:val="18"/>
                <w:szCs w:val="18"/>
              </w:rPr>
              <w:t>Licensing</w:t>
            </w:r>
          </w:p>
        </w:tc>
        <w:tc>
          <w:tcPr>
            <w:tcW w:w="1872"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1B9E6B45" w14:textId="77777777" w:rsidR="00F91BF6" w:rsidRDefault="00000000">
            <w:pPr>
              <w:jc w:val="center"/>
            </w:pPr>
            <w:r>
              <w:rPr>
                <w:rFonts w:ascii="Arial" w:eastAsia="Arial" w:hAnsi="Arial" w:cs="Arial"/>
                <w:b/>
                <w:bCs/>
                <w:color w:val="FFFFFF"/>
                <w:sz w:val="18"/>
                <w:szCs w:val="18"/>
              </w:rPr>
              <w:t>Sponsorship</w:t>
            </w:r>
          </w:p>
        </w:tc>
        <w:tc>
          <w:tcPr>
            <w:tcW w:w="1872"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7860318" w14:textId="77777777" w:rsidR="00F91BF6" w:rsidRDefault="00000000">
            <w:pPr>
              <w:jc w:val="center"/>
            </w:pPr>
            <w:r>
              <w:rPr>
                <w:rFonts w:ascii="Arial" w:eastAsia="Arial" w:hAnsi="Arial" w:cs="Arial"/>
                <w:b/>
                <w:bCs/>
                <w:color w:val="FFFFFF"/>
                <w:sz w:val="18"/>
                <w:szCs w:val="18"/>
              </w:rPr>
              <w:t>Product Placement</w:t>
            </w:r>
          </w:p>
        </w:tc>
      </w:tr>
      <w:tr w:rsidR="00F91BF6" w14:paraId="6F5F9195" w14:textId="77777777">
        <w:tblPrEx>
          <w:tblCellMar>
            <w:top w:w="0" w:type="dxa"/>
            <w:bottom w:w="0" w:type="dxa"/>
          </w:tblCellMar>
        </w:tblPrEx>
        <w:tc>
          <w:tcPr>
            <w:tcW w:w="1872"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4E496BB" w14:textId="77777777" w:rsidR="00F91BF6" w:rsidRDefault="00000000">
            <w:pPr>
              <w:jc w:val="center"/>
            </w:pPr>
            <w:r>
              <w:rPr>
                <w:rFonts w:ascii="Arial" w:eastAsia="Arial" w:hAnsi="Arial" w:cs="Arial"/>
                <w:color w:val="555555"/>
                <w:sz w:val="18"/>
                <w:szCs w:val="18"/>
              </w:rPr>
              <w:t>Live &amp; recorded events</w:t>
            </w:r>
          </w:p>
        </w:tc>
        <w:tc>
          <w:tcPr>
            <w:tcW w:w="1872"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0773876" w14:textId="77777777" w:rsidR="00F91BF6" w:rsidRDefault="00000000">
            <w:pPr>
              <w:jc w:val="center"/>
            </w:pPr>
            <w:r>
              <w:rPr>
                <w:rFonts w:ascii="Arial" w:eastAsia="Arial" w:hAnsi="Arial" w:cs="Arial"/>
                <w:color w:val="555555"/>
                <w:sz w:val="18"/>
                <w:szCs w:val="18"/>
              </w:rPr>
              <w:t>Platform &amp; streaming</w:t>
            </w:r>
          </w:p>
        </w:tc>
        <w:tc>
          <w:tcPr>
            <w:tcW w:w="1872"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8BDC702" w14:textId="77777777" w:rsidR="00F91BF6" w:rsidRDefault="00000000">
            <w:pPr>
              <w:jc w:val="center"/>
            </w:pPr>
            <w:r>
              <w:rPr>
                <w:rFonts w:ascii="Arial" w:eastAsia="Arial" w:hAnsi="Arial" w:cs="Arial"/>
                <w:color w:val="555555"/>
                <w:sz w:val="18"/>
                <w:szCs w:val="18"/>
              </w:rPr>
              <w:t>Content &amp; curriculum</w:t>
            </w:r>
          </w:p>
        </w:tc>
        <w:tc>
          <w:tcPr>
            <w:tcW w:w="1872"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3885DC9" w14:textId="77777777" w:rsidR="00F91BF6" w:rsidRDefault="00000000">
            <w:pPr>
              <w:jc w:val="center"/>
            </w:pPr>
            <w:r>
              <w:rPr>
                <w:rFonts w:ascii="Arial" w:eastAsia="Arial" w:hAnsi="Arial" w:cs="Arial"/>
                <w:color w:val="555555"/>
                <w:sz w:val="18"/>
                <w:szCs w:val="18"/>
              </w:rPr>
              <w:t>Episode &amp; series</w:t>
            </w:r>
          </w:p>
        </w:tc>
        <w:tc>
          <w:tcPr>
            <w:tcW w:w="1872"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182BB7D" w14:textId="77777777" w:rsidR="00F91BF6" w:rsidRDefault="00000000">
            <w:pPr>
              <w:jc w:val="center"/>
            </w:pPr>
            <w:r>
              <w:rPr>
                <w:rFonts w:ascii="Arial" w:eastAsia="Arial" w:hAnsi="Arial" w:cs="Arial"/>
                <w:color w:val="555555"/>
                <w:sz w:val="18"/>
                <w:szCs w:val="18"/>
              </w:rPr>
              <w:t>Brand integration</w:t>
            </w:r>
          </w:p>
        </w:tc>
      </w:tr>
    </w:tbl>
    <w:p w14:paraId="406105E7" w14:textId="77777777" w:rsidR="00F91BF6" w:rsidRDefault="00F91BF6" w:rsidP="00180C74"/>
    <w:p w14:paraId="652C43A9" w14:textId="0E456400" w:rsidR="00F91BF6" w:rsidRDefault="00187121">
      <w:pPr>
        <w:spacing w:after="80"/>
      </w:pPr>
      <w:r>
        <w:rPr>
          <w:rFonts w:ascii="Arial" w:eastAsia="Arial" w:hAnsi="Arial" w:cs="Arial"/>
          <w:color w:val="555555"/>
        </w:rPr>
        <w:t>Our</w:t>
      </w:r>
      <w:r w:rsidR="00000000">
        <w:rPr>
          <w:rFonts w:ascii="Arial" w:eastAsia="Arial" w:hAnsi="Arial" w:cs="Arial"/>
          <w:color w:val="555555"/>
        </w:rPr>
        <w:t xml:space="preserve"> channel </w:t>
      </w:r>
      <w:r>
        <w:rPr>
          <w:rFonts w:ascii="Arial" w:eastAsia="Arial" w:hAnsi="Arial" w:cs="Arial"/>
          <w:color w:val="555555"/>
        </w:rPr>
        <w:t xml:space="preserve">will </w:t>
      </w:r>
      <w:r w:rsidR="00000000">
        <w:rPr>
          <w:rFonts w:ascii="Arial" w:eastAsia="Arial" w:hAnsi="Arial" w:cs="Arial"/>
          <w:color w:val="555555"/>
        </w:rPr>
        <w:t>hosts raw footage and live events — unedited, unfiltered, real. Curriculum clips appear on social media and promos. Full vertical dramas distributed as original series content.</w:t>
      </w:r>
    </w:p>
    <w:p w14:paraId="6E2C94F1" w14:textId="77777777" w:rsidR="00F91BF6" w:rsidRDefault="00000000">
      <w:pPr>
        <w:pBdr>
          <w:bottom w:val="single" w:sz="2" w:space="3" w:color="D4B8C8"/>
        </w:pBdr>
        <w:spacing w:before="160" w:after="60"/>
      </w:pPr>
      <w:r>
        <w:rPr>
          <w:rFonts w:ascii="Arial" w:eastAsia="Arial" w:hAnsi="Arial" w:cs="Arial"/>
          <w:b/>
          <w:bCs/>
          <w:color w:val="5B1F4A"/>
          <w:sz w:val="21"/>
          <w:szCs w:val="21"/>
        </w:rPr>
        <w:t>The Partnership Opportunity</w:t>
      </w:r>
    </w:p>
    <w:p w14:paraId="3F5AC6A1" w14:textId="77777777" w:rsidR="00F91BF6" w:rsidRDefault="00000000">
      <w:pPr>
        <w:pStyle w:val="ListParagraph"/>
        <w:numPr>
          <w:ilvl w:val="0"/>
          <w:numId w:val="2"/>
        </w:numPr>
        <w:spacing w:after="60"/>
      </w:pPr>
      <w:r>
        <w:rPr>
          <w:rFonts w:ascii="Arial" w:eastAsia="Arial" w:hAnsi="Arial" w:cs="Arial"/>
          <w:b/>
          <w:bCs/>
          <w:color w:val="555555"/>
        </w:rPr>
        <w:t>Production partner for all three content streams</w:t>
      </w:r>
    </w:p>
    <w:p w14:paraId="1882E9AE" w14:textId="77777777" w:rsidR="00F91BF6" w:rsidRDefault="00000000">
      <w:pPr>
        <w:pStyle w:val="ListParagraph"/>
        <w:numPr>
          <w:ilvl w:val="0"/>
          <w:numId w:val="2"/>
        </w:numPr>
        <w:spacing w:after="60"/>
      </w:pPr>
      <w:r>
        <w:rPr>
          <w:rFonts w:ascii="Arial" w:eastAsia="Arial" w:hAnsi="Arial" w:cs="Arial"/>
          <w:color w:val="555555"/>
        </w:rPr>
        <w:t>Distribution platform for vertical dramas and social experiments</w:t>
      </w:r>
    </w:p>
    <w:p w14:paraId="714B6DDB" w14:textId="77777777" w:rsidR="00F91BF6" w:rsidRDefault="00000000">
      <w:pPr>
        <w:pStyle w:val="ListParagraph"/>
        <w:numPr>
          <w:ilvl w:val="0"/>
          <w:numId w:val="2"/>
        </w:numPr>
        <w:spacing w:after="60"/>
      </w:pPr>
      <w:r>
        <w:rPr>
          <w:rFonts w:ascii="Arial" w:eastAsia="Arial" w:hAnsi="Arial" w:cs="Arial"/>
          <w:color w:val="555555"/>
        </w:rPr>
        <w:t>Revenue sharing on all content produced and distributed</w:t>
      </w:r>
    </w:p>
    <w:p w14:paraId="1F63B85E" w14:textId="66BACAA5" w:rsidR="00212D29" w:rsidRDefault="00000000" w:rsidP="00212D29">
      <w:pPr>
        <w:pStyle w:val="ListParagraph"/>
        <w:numPr>
          <w:ilvl w:val="0"/>
          <w:numId w:val="2"/>
        </w:numPr>
        <w:spacing w:after="60"/>
      </w:pPr>
      <w:r>
        <w:rPr>
          <w:rFonts w:ascii="Arial" w:eastAsia="Arial" w:hAnsi="Arial" w:cs="Arial"/>
          <w:color w:val="555555"/>
        </w:rPr>
        <w:t xml:space="preserve">Host and expert guest opportunities </w:t>
      </w:r>
    </w:p>
    <w:p w14:paraId="3ED708F7" w14:textId="77777777" w:rsidR="00F91BF6" w:rsidRDefault="00000000">
      <w:pPr>
        <w:pStyle w:val="ListParagraph"/>
        <w:numPr>
          <w:ilvl w:val="0"/>
          <w:numId w:val="2"/>
        </w:numPr>
        <w:spacing w:after="60"/>
      </w:pPr>
      <w:r>
        <w:rPr>
          <w:rFonts w:ascii="Arial" w:eastAsia="Arial" w:hAnsi="Arial" w:cs="Arial"/>
          <w:color w:val="555555"/>
        </w:rPr>
        <w:t>Co-branded social impact content — press-worthy by design</w:t>
      </w:r>
    </w:p>
    <w:p w14:paraId="5A7FCBDD" w14:textId="77777777" w:rsidR="00F91BF6" w:rsidRDefault="00000000">
      <w:pPr>
        <w:pStyle w:val="ListParagraph"/>
        <w:numPr>
          <w:ilvl w:val="0"/>
          <w:numId w:val="2"/>
        </w:numPr>
        <w:spacing w:after="60"/>
      </w:pPr>
      <w:r>
        <w:rPr>
          <w:rFonts w:ascii="Arial" w:eastAsia="Arial" w:hAnsi="Arial" w:cs="Arial"/>
          <w:color w:val="555555"/>
        </w:rPr>
        <w:t>Growing access to grants, sponsorships, and product placement as partnership deepens</w:t>
      </w:r>
    </w:p>
    <w:p w14:paraId="73BCB8D8" w14:textId="77777777" w:rsidR="00F91BF6" w:rsidRDefault="00000000" w:rsidP="00180C74">
      <w:pPr>
        <w:pBdr>
          <w:bottom w:val="single" w:sz="2" w:space="3" w:color="D4B8C8"/>
        </w:pBdr>
        <w:spacing w:before="160"/>
      </w:pPr>
      <w:r>
        <w:rPr>
          <w:rFonts w:ascii="Arial" w:eastAsia="Arial" w:hAnsi="Arial" w:cs="Arial"/>
          <w:b/>
          <w:bCs/>
          <w:color w:val="5B1F4A"/>
          <w:sz w:val="21"/>
          <w:szCs w:val="21"/>
        </w:rPr>
        <w:t>Status</w:t>
      </w:r>
    </w:p>
    <w:p w14:paraId="2A0C3553" w14:textId="77777777" w:rsidR="00F91BF6" w:rsidRDefault="00000000">
      <w:pPr>
        <w:spacing w:after="80"/>
      </w:pPr>
      <w:r>
        <w:rPr>
          <w:rFonts w:ascii="Arial" w:eastAsia="Arial" w:hAnsi="Arial" w:cs="Arial"/>
          <w:color w:val="555555"/>
        </w:rPr>
        <w:t>Framework and topic library complete. Story series mapped and ready for production. Seeking an aligned production partner ready to build something genuinely new.</w:t>
      </w:r>
    </w:p>
    <w:p w14:paraId="05CD7334" w14:textId="7FE4D5C1" w:rsidR="00F91BF6" w:rsidRDefault="00000000" w:rsidP="008B2370">
      <w:pPr>
        <w:spacing w:after="60"/>
      </w:pPr>
      <w:r>
        <w:rPr>
          <w:rFonts w:ascii="Arial" w:eastAsia="Arial" w:hAnsi="Arial" w:cs="Arial"/>
          <w:i/>
          <w:iCs/>
          <w:color w:val="5B1F4A"/>
        </w:rPr>
        <w:t>The villains wear crowns. The survivors tell the truth. The audience never sees it coming. That’s the show.</w:t>
      </w:r>
      <w:r>
        <w:rPr>
          <w:rFonts w:ascii="Arial" w:eastAsia="Arial" w:hAnsi="Arial" w:cs="Arial"/>
          <w:color w:val="555555"/>
          <w:sz w:val="17"/>
          <w:szCs w:val="17"/>
        </w:rPr>
        <w:t xml:space="preserve"> </w:t>
      </w:r>
    </w:p>
    <w:sectPr w:rsidR="00F91BF6">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00701" w14:textId="77777777" w:rsidR="007D33E7" w:rsidRDefault="007D33E7" w:rsidP="008B2370">
      <w:r>
        <w:separator/>
      </w:r>
    </w:p>
  </w:endnote>
  <w:endnote w:type="continuationSeparator" w:id="0">
    <w:p w14:paraId="1306327F" w14:textId="77777777" w:rsidR="007D33E7" w:rsidRDefault="007D33E7" w:rsidP="008B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ADF7" w14:textId="5A8F2F8C" w:rsidR="008B2370" w:rsidRDefault="008B2370" w:rsidP="008B2370">
    <w:pPr>
      <w:pBdr>
        <w:top w:val="single" w:sz="3" w:space="4" w:color="C8A96E"/>
      </w:pBdr>
      <w:spacing w:before="120"/>
      <w:jc w:val="center"/>
    </w:pPr>
    <w:r>
      <w:rPr>
        <w:rFonts w:ascii="Arial" w:eastAsia="Arial" w:hAnsi="Arial" w:cs="Arial"/>
        <w:color w:val="555555"/>
        <w:sz w:val="17"/>
        <w:szCs w:val="17"/>
      </w:rPr>
      <w:t>sexess.org  |  intimology.org  |  ask@sexess.org  |  509-383-8380  |  EIN #88-3785162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D0DC" w14:textId="77777777" w:rsidR="007D33E7" w:rsidRDefault="007D33E7" w:rsidP="008B2370">
      <w:r>
        <w:separator/>
      </w:r>
    </w:p>
  </w:footnote>
  <w:footnote w:type="continuationSeparator" w:id="0">
    <w:p w14:paraId="1C2B0224" w14:textId="77777777" w:rsidR="007D33E7" w:rsidRDefault="007D33E7" w:rsidP="008B2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72C4"/>
    <w:multiLevelType w:val="hybridMultilevel"/>
    <w:tmpl w:val="4C6E9AF8"/>
    <w:lvl w:ilvl="0" w:tplc="85C44692">
      <w:start w:val="1"/>
      <w:numFmt w:val="bullet"/>
      <w:lvlText w:val="●"/>
      <w:lvlJc w:val="left"/>
      <w:pPr>
        <w:ind w:left="720" w:hanging="360"/>
      </w:pPr>
    </w:lvl>
    <w:lvl w:ilvl="1" w:tplc="9A68F14A">
      <w:start w:val="1"/>
      <w:numFmt w:val="bullet"/>
      <w:lvlText w:val="○"/>
      <w:lvlJc w:val="left"/>
      <w:pPr>
        <w:ind w:left="1440" w:hanging="360"/>
      </w:pPr>
    </w:lvl>
    <w:lvl w:ilvl="2" w:tplc="33E8AADE">
      <w:start w:val="1"/>
      <w:numFmt w:val="bullet"/>
      <w:lvlText w:val="■"/>
      <w:lvlJc w:val="left"/>
      <w:pPr>
        <w:ind w:left="2160" w:hanging="360"/>
      </w:pPr>
    </w:lvl>
    <w:lvl w:ilvl="3" w:tplc="9110A384">
      <w:start w:val="1"/>
      <w:numFmt w:val="bullet"/>
      <w:lvlText w:val="●"/>
      <w:lvlJc w:val="left"/>
      <w:pPr>
        <w:ind w:left="2880" w:hanging="360"/>
      </w:pPr>
    </w:lvl>
    <w:lvl w:ilvl="4" w:tplc="6F38487C">
      <w:start w:val="1"/>
      <w:numFmt w:val="bullet"/>
      <w:lvlText w:val="○"/>
      <w:lvlJc w:val="left"/>
      <w:pPr>
        <w:ind w:left="3600" w:hanging="360"/>
      </w:pPr>
    </w:lvl>
    <w:lvl w:ilvl="5" w:tplc="1232829E">
      <w:start w:val="1"/>
      <w:numFmt w:val="bullet"/>
      <w:lvlText w:val="■"/>
      <w:lvlJc w:val="left"/>
      <w:pPr>
        <w:ind w:left="4320" w:hanging="360"/>
      </w:pPr>
    </w:lvl>
    <w:lvl w:ilvl="6" w:tplc="4B22BBBA">
      <w:start w:val="1"/>
      <w:numFmt w:val="bullet"/>
      <w:lvlText w:val="●"/>
      <w:lvlJc w:val="left"/>
      <w:pPr>
        <w:ind w:left="5040" w:hanging="360"/>
      </w:pPr>
    </w:lvl>
    <w:lvl w:ilvl="7" w:tplc="70B40E78">
      <w:start w:val="1"/>
      <w:numFmt w:val="bullet"/>
      <w:lvlText w:val="●"/>
      <w:lvlJc w:val="left"/>
      <w:pPr>
        <w:ind w:left="5760" w:hanging="360"/>
      </w:pPr>
    </w:lvl>
    <w:lvl w:ilvl="8" w:tplc="7716277E">
      <w:start w:val="1"/>
      <w:numFmt w:val="bullet"/>
      <w:lvlText w:val="●"/>
      <w:lvlJc w:val="left"/>
      <w:pPr>
        <w:ind w:left="6480" w:hanging="360"/>
      </w:pPr>
    </w:lvl>
  </w:abstractNum>
  <w:abstractNum w:abstractNumId="1" w15:restartNumberingAfterBreak="0">
    <w:nsid w:val="37864AE6"/>
    <w:multiLevelType w:val="hybridMultilevel"/>
    <w:tmpl w:val="4A609642"/>
    <w:lvl w:ilvl="0" w:tplc="DEAE439E">
      <w:start w:val="1"/>
      <w:numFmt w:val="bullet"/>
      <w:lvlText w:val="•"/>
      <w:lvlJc w:val="left"/>
      <w:pPr>
        <w:ind w:left="360" w:hanging="360"/>
      </w:pPr>
    </w:lvl>
    <w:lvl w:ilvl="1" w:tplc="75B2B58A">
      <w:numFmt w:val="decimal"/>
      <w:lvlText w:val=""/>
      <w:lvlJc w:val="left"/>
    </w:lvl>
    <w:lvl w:ilvl="2" w:tplc="112879F4">
      <w:numFmt w:val="decimal"/>
      <w:lvlText w:val=""/>
      <w:lvlJc w:val="left"/>
    </w:lvl>
    <w:lvl w:ilvl="3" w:tplc="2866556A">
      <w:numFmt w:val="decimal"/>
      <w:lvlText w:val=""/>
      <w:lvlJc w:val="left"/>
    </w:lvl>
    <w:lvl w:ilvl="4" w:tplc="300A5CD6">
      <w:numFmt w:val="decimal"/>
      <w:lvlText w:val=""/>
      <w:lvlJc w:val="left"/>
    </w:lvl>
    <w:lvl w:ilvl="5" w:tplc="094C0E52">
      <w:numFmt w:val="decimal"/>
      <w:lvlText w:val=""/>
      <w:lvlJc w:val="left"/>
    </w:lvl>
    <w:lvl w:ilvl="6" w:tplc="9DF2E9E6">
      <w:numFmt w:val="decimal"/>
      <w:lvlText w:val=""/>
      <w:lvlJc w:val="left"/>
    </w:lvl>
    <w:lvl w:ilvl="7" w:tplc="A2FE70CA">
      <w:numFmt w:val="decimal"/>
      <w:lvlText w:val=""/>
      <w:lvlJc w:val="left"/>
    </w:lvl>
    <w:lvl w:ilvl="8" w:tplc="96721910">
      <w:numFmt w:val="decimal"/>
      <w:lvlText w:val=""/>
      <w:lvlJc w:val="left"/>
    </w:lvl>
  </w:abstractNum>
  <w:num w:numId="1" w16cid:durableId="600994844">
    <w:abstractNumId w:val="0"/>
    <w:lvlOverride w:ilvl="0">
      <w:startOverride w:val="1"/>
    </w:lvlOverride>
  </w:num>
  <w:num w:numId="2" w16cid:durableId="6779225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BF6"/>
    <w:rsid w:val="0000062F"/>
    <w:rsid w:val="00180C74"/>
    <w:rsid w:val="00187121"/>
    <w:rsid w:val="001D593D"/>
    <w:rsid w:val="00212D29"/>
    <w:rsid w:val="003B67C5"/>
    <w:rsid w:val="005C0F10"/>
    <w:rsid w:val="007D33E7"/>
    <w:rsid w:val="008B2370"/>
    <w:rsid w:val="008B752A"/>
    <w:rsid w:val="009661EE"/>
    <w:rsid w:val="00A00C80"/>
    <w:rsid w:val="00D003A5"/>
    <w:rsid w:val="00F91BF6"/>
    <w:rsid w:val="00FE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550E"/>
  <w15:docId w15:val="{73C30506-1437-423D-8987-8EE3522F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B2370"/>
    <w:pPr>
      <w:tabs>
        <w:tab w:val="center" w:pos="4680"/>
        <w:tab w:val="right" w:pos="9360"/>
      </w:tabs>
    </w:pPr>
  </w:style>
  <w:style w:type="character" w:customStyle="1" w:styleId="HeaderChar">
    <w:name w:val="Header Char"/>
    <w:basedOn w:val="DefaultParagraphFont"/>
    <w:link w:val="Header"/>
    <w:uiPriority w:val="99"/>
    <w:rsid w:val="008B2370"/>
  </w:style>
  <w:style w:type="paragraph" w:styleId="Footer">
    <w:name w:val="footer"/>
    <w:basedOn w:val="Normal"/>
    <w:link w:val="FooterChar"/>
    <w:uiPriority w:val="99"/>
    <w:unhideWhenUsed/>
    <w:rsid w:val="008B2370"/>
    <w:pPr>
      <w:tabs>
        <w:tab w:val="center" w:pos="4680"/>
        <w:tab w:val="right" w:pos="9360"/>
      </w:tabs>
    </w:pPr>
  </w:style>
  <w:style w:type="character" w:customStyle="1" w:styleId="FooterChar">
    <w:name w:val="Footer Char"/>
    <w:basedOn w:val="DefaultParagraphFont"/>
    <w:link w:val="Footer"/>
    <w:uiPriority w:val="99"/>
    <w:rsid w:val="008B2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428</Words>
  <Characters>2611</Characters>
  <Application>Microsoft Office Word</Application>
  <DocSecurity>0</DocSecurity>
  <Lines>62</Lines>
  <Paragraphs>46</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13</cp:revision>
  <dcterms:created xsi:type="dcterms:W3CDTF">2026-06-25T15:54:00Z</dcterms:created>
  <dcterms:modified xsi:type="dcterms:W3CDTF">2026-06-25T16:01:00Z</dcterms:modified>
</cp:coreProperties>
</file>