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E6A2" w14:textId="77777777" w:rsidR="00FE5A23" w:rsidRDefault="00FE5A23">
      <w:pPr>
        <w:pBdr>
          <w:bottom w:val="single" w:sz="20" w:space="1" w:color="7B1A2E"/>
        </w:pBdr>
        <w:spacing w:after="200"/>
      </w:pPr>
    </w:p>
    <w:p w14:paraId="16ADE6A3" w14:textId="7928DAF0" w:rsidR="00FE5A23" w:rsidRDefault="00000000">
      <w:pPr>
        <w:spacing w:after="40"/>
      </w:pPr>
      <w:r>
        <w:rPr>
          <w:color w:val="555555"/>
          <w:spacing w:val="80"/>
          <w:sz w:val="18"/>
          <w:szCs w:val="18"/>
        </w:rPr>
        <w:t>SEXESS / INTIMOLOGY</w:t>
      </w:r>
    </w:p>
    <w:p w14:paraId="16ADE6A4" w14:textId="77777777" w:rsidR="00FE5A23" w:rsidRDefault="00000000">
      <w:pPr>
        <w:spacing w:after="60"/>
      </w:pPr>
      <w:r>
        <w:rPr>
          <w:b/>
          <w:bCs/>
          <w:color w:val="7B1A2E"/>
          <w:sz w:val="38"/>
          <w:szCs w:val="38"/>
        </w:rPr>
        <w:t>MASTER PROSPECTUS</w:t>
      </w:r>
    </w:p>
    <w:p w14:paraId="16ADE6A5" w14:textId="77777777" w:rsidR="00FE5A23" w:rsidRDefault="00000000" w:rsidP="003E4BBF">
      <w:r>
        <w:rPr>
          <w:i/>
          <w:iCs/>
          <w:color w:val="1C2D40"/>
          <w:sz w:val="22"/>
          <w:szCs w:val="22"/>
        </w:rPr>
        <w:t>Engineering healthier communities</w:t>
      </w:r>
    </w:p>
    <w:p w14:paraId="16ADE6A6" w14:textId="77777777" w:rsidR="00FE5A23" w:rsidRDefault="00FE5A23" w:rsidP="003E4BBF">
      <w:pPr>
        <w:pBdr>
          <w:bottom w:val="single" w:sz="4" w:space="1" w:color="DDCCCC"/>
        </w:pBdr>
      </w:pPr>
    </w:p>
    <w:p w14:paraId="16ADE6A7" w14:textId="77777777" w:rsidR="00FE5A23" w:rsidRDefault="00000000" w:rsidP="003E4BBF">
      <w:r>
        <w:rPr>
          <w:b/>
          <w:bCs/>
          <w:color w:val="7B1A2E"/>
          <w:spacing w:val="60"/>
        </w:rPr>
        <w:t>EXECUTIVE SUMMARY</w:t>
      </w:r>
    </w:p>
    <w:p w14:paraId="16ADE6A8" w14:textId="77777777" w:rsidR="00FE5A23" w:rsidRDefault="00000000">
      <w:pPr>
        <w:spacing w:before="40" w:after="80"/>
      </w:pPr>
      <w:r>
        <w:rPr>
          <w:color w:val="555555"/>
        </w:rPr>
        <w:t>Sexess is a groundbreaking, minority-run hybrid nonprofit dedicated to addressing profound and underserved challenges in sexual assault, domestic violence, and the critical lack of comprehensive relationship education.</w:t>
      </w:r>
    </w:p>
    <w:p w14:paraId="66E5BB5C" w14:textId="77777777" w:rsidR="003E4BBF" w:rsidRDefault="00000000" w:rsidP="003E4BBF">
      <w:pPr>
        <w:spacing w:before="40" w:after="80"/>
      </w:pPr>
      <w:r>
        <w:rPr>
          <w:color w:val="555555"/>
        </w:rPr>
        <w:t>We design systems that minimize harm and generate public benefit with sustainable funding. We do not promise miracles — we provide structured curriculum, measured progress, and practical frameworks.</w:t>
      </w:r>
    </w:p>
    <w:p w14:paraId="16ADE6AA" w14:textId="36C60CCC" w:rsidR="00FE5A23" w:rsidRDefault="00000000" w:rsidP="003E4BBF">
      <w:r>
        <w:rPr>
          <w:i/>
          <w:iCs/>
          <w:color w:val="1C2D40"/>
        </w:rPr>
        <w:t xml:space="preserve">Our </w:t>
      </w:r>
      <w:proofErr w:type="gramStart"/>
      <w:r>
        <w:rPr>
          <w:i/>
          <w:iCs/>
          <w:color w:val="1C2D40"/>
        </w:rPr>
        <w:t>ultimate goal</w:t>
      </w:r>
      <w:proofErr w:type="gramEnd"/>
      <w:r>
        <w:rPr>
          <w:i/>
          <w:iCs/>
          <w:color w:val="1C2D40"/>
        </w:rPr>
        <w:t xml:space="preserve"> is to put ourselves out of business. A world free from violence is the only acceptable finish line.</w:t>
      </w:r>
    </w:p>
    <w:p w14:paraId="16ADE6AB" w14:textId="77777777" w:rsidR="00FE5A23" w:rsidRDefault="00FE5A23" w:rsidP="003E4BBF">
      <w:pPr>
        <w:pBdr>
          <w:bottom w:val="single" w:sz="4" w:space="1" w:color="DDCCCC"/>
        </w:pBdr>
      </w:pPr>
    </w:p>
    <w:p w14:paraId="16ADE6AC" w14:textId="77777777" w:rsidR="00FE5A23" w:rsidRDefault="00000000" w:rsidP="003E4BBF">
      <w:r>
        <w:rPr>
          <w:b/>
          <w:bCs/>
          <w:color w:val="7B1A2E"/>
          <w:spacing w:val="60"/>
        </w:rPr>
        <w:t>SECTION 1 — CORE METHODOLOGY: THE 3 R'S</w:t>
      </w:r>
    </w:p>
    <w:p w14:paraId="16ADE6AD" w14:textId="77777777" w:rsidR="00FE5A23" w:rsidRDefault="00000000">
      <w:pPr>
        <w:spacing w:before="40" w:after="80"/>
      </w:pPr>
      <w:r>
        <w:rPr>
          <w:color w:val="555555"/>
        </w:rPr>
        <w:t>Our curriculum is built on a structured cognitive framework for achieving real-world outcomes.</w:t>
      </w:r>
    </w:p>
    <w:p w14:paraId="16ADE6AE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Reverse Engineer — </w:t>
      </w:r>
      <w:r>
        <w:rPr>
          <w:color w:val="555555"/>
        </w:rPr>
        <w:t>Start with the desired outcome — or the current systemic failure — and deconstruct it to understand root mechanics and contributing factors.</w:t>
      </w:r>
    </w:p>
    <w:p w14:paraId="16ADE6AF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Reframe — </w:t>
      </w:r>
      <w:r>
        <w:rPr>
          <w:color w:val="555555"/>
        </w:rPr>
        <w:t>Once components are understood, shift perspective. Participants learn to view challenges, relationships, and environments through a clearer, more objective lens.</w:t>
      </w:r>
    </w:p>
    <w:p w14:paraId="16ADE6B0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Repurpose — </w:t>
      </w:r>
      <w:r>
        <w:rPr>
          <w:color w:val="555555"/>
        </w:rPr>
        <w:t>Take existing skills, energy, and resources and redirect them toward sustainable, healthy, integrated outcomes.</w:t>
      </w:r>
    </w:p>
    <w:p w14:paraId="16ADE6B1" w14:textId="77777777" w:rsidR="00FE5A23" w:rsidRDefault="00000000" w:rsidP="003E4BBF">
      <w:r>
        <w:rPr>
          <w:color w:val="555555"/>
        </w:rPr>
        <w:t>This method equips individuals with the mental architecture required to navigate high-stress environments, complex relationship dynamics, and significant life transitions with measurable success.</w:t>
      </w:r>
    </w:p>
    <w:p w14:paraId="16ADE6B2" w14:textId="77777777" w:rsidR="00FE5A23" w:rsidRDefault="00FE5A23" w:rsidP="003E4BBF">
      <w:pPr>
        <w:pBdr>
          <w:bottom w:val="single" w:sz="4" w:space="1" w:color="DDCCCC"/>
        </w:pBdr>
      </w:pPr>
    </w:p>
    <w:p w14:paraId="16ADE6B3" w14:textId="77777777" w:rsidR="00FE5A23" w:rsidRDefault="00000000" w:rsidP="003E4BBF">
      <w:r>
        <w:rPr>
          <w:b/>
          <w:bCs/>
          <w:color w:val="7B1A2E"/>
          <w:spacing w:val="60"/>
        </w:rPr>
        <w:t>SECTION 2 — PROGRAM ARCHITECTURE &amp; DELIVERY</w:t>
      </w:r>
    </w:p>
    <w:p w14:paraId="16ADE6B4" w14:textId="77777777" w:rsidR="00FE5A23" w:rsidRDefault="00000000">
      <w:pPr>
        <w:spacing w:before="40" w:after="80"/>
      </w:pPr>
      <w:r>
        <w:rPr>
          <w:color w:val="555555"/>
        </w:rPr>
        <w:t>Our science-informed delivery system prioritizes framework clarity and structured execution — giving participants a reliable path to follow rather than overwhelming them with abstract concepts.</w:t>
      </w:r>
    </w:p>
    <w:p w14:paraId="16ADE6B5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Curated Sequencing — </w:t>
      </w:r>
      <w:r>
        <w:rPr>
          <w:color w:val="555555"/>
        </w:rPr>
        <w:t>Information and skill-building delivered in intentional order to build compounding competence and prevent cognitive overload.</w:t>
      </w:r>
    </w:p>
    <w:p w14:paraId="16ADE6B6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Group Containers — </w:t>
      </w:r>
      <w:r>
        <w:rPr>
          <w:color w:val="555555"/>
        </w:rPr>
        <w:t>Structured peer learning led by experts — secure support without unregulated therapy.</w:t>
      </w:r>
    </w:p>
    <w:p w14:paraId="16ADE6B7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Accountability &amp; Measurement — </w:t>
      </w:r>
      <w:r>
        <w:rPr>
          <w:color w:val="555555"/>
        </w:rPr>
        <w:t>Active accountability embedded in curriculum ensuring measured progress rather than passive consumption.</w:t>
      </w:r>
    </w:p>
    <w:p w14:paraId="16ADE6B8" w14:textId="77777777" w:rsidR="00FE5A23" w:rsidRDefault="00000000" w:rsidP="003E4BBF">
      <w:pPr>
        <w:pStyle w:val="ListParagraph"/>
        <w:numPr>
          <w:ilvl w:val="0"/>
          <w:numId w:val="2"/>
        </w:numPr>
      </w:pPr>
      <w:r>
        <w:rPr>
          <w:b/>
          <w:bCs/>
          <w:color w:val="1C2D40"/>
        </w:rPr>
        <w:t xml:space="preserve">Gamified Engagement — </w:t>
      </w:r>
      <w:r>
        <w:rPr>
          <w:color w:val="555555"/>
        </w:rPr>
        <w:t>Critical thinking education and habit-stacking reduces participant burnout associated with purely trauma-focused intervention models.</w:t>
      </w:r>
    </w:p>
    <w:p w14:paraId="16ADE6B9" w14:textId="77777777" w:rsidR="00FE5A23" w:rsidRDefault="00FE5A23" w:rsidP="003E4BBF">
      <w:pPr>
        <w:pBdr>
          <w:bottom w:val="single" w:sz="4" w:space="1" w:color="DDCCCC"/>
        </w:pBdr>
      </w:pPr>
    </w:p>
    <w:p w14:paraId="16ADE6BA" w14:textId="77777777" w:rsidR="00FE5A23" w:rsidRDefault="00000000" w:rsidP="003E4BBF">
      <w:r>
        <w:rPr>
          <w:b/>
          <w:bCs/>
          <w:color w:val="7B1A2E"/>
          <w:spacing w:val="60"/>
        </w:rPr>
        <w:t>SECTION 3 — ETHICAL BUSINESS &amp; SUSTAINABILITY MODEL</w:t>
      </w:r>
    </w:p>
    <w:p w14:paraId="16ADE6BB" w14:textId="77777777" w:rsidR="00FE5A23" w:rsidRDefault="00000000">
      <w:pPr>
        <w:spacing w:before="40" w:after="80"/>
      </w:pPr>
      <w:r>
        <w:rPr>
          <w:color w:val="555555"/>
        </w:rPr>
        <w:t>A hybrid structure provides ethically sustainable funding over the long term without grant or donation dependence.</w:t>
      </w:r>
    </w:p>
    <w:p w14:paraId="3A5A7B3A" w14:textId="77777777" w:rsidR="00043D6E" w:rsidRDefault="00043D6E" w:rsidP="00043D6E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Sexess — </w:t>
      </w:r>
      <w:r>
        <w:rPr>
          <w:color w:val="555555"/>
        </w:rPr>
        <w:t>Nonprofit Spokane-focused survivor support — the mission the revenue serves.</w:t>
      </w:r>
    </w:p>
    <w:p w14:paraId="16ADE6BC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proofErr w:type="spellStart"/>
      <w:r>
        <w:rPr>
          <w:b/>
          <w:bCs/>
          <w:color w:val="1C2D40"/>
        </w:rPr>
        <w:t>Intimology</w:t>
      </w:r>
      <w:proofErr w:type="spellEnd"/>
      <w:r>
        <w:rPr>
          <w:b/>
          <w:bCs/>
          <w:color w:val="1C2D40"/>
        </w:rPr>
        <w:t xml:space="preserve"> — </w:t>
      </w:r>
      <w:r>
        <w:rPr>
          <w:color w:val="555555"/>
        </w:rPr>
        <w:t>Fee-based global relationship education platform — the revenue engine that funds free survivor services.</w:t>
      </w:r>
    </w:p>
    <w:p w14:paraId="16ADE6BE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Separation of aid and paid </w:t>
      </w:r>
      <w:proofErr w:type="gramStart"/>
      <w:r>
        <w:rPr>
          <w:b/>
          <w:bCs/>
          <w:color w:val="1C2D40"/>
        </w:rPr>
        <w:t>material —</w:t>
      </w:r>
      <w:proofErr w:type="gramEnd"/>
      <w:r>
        <w:rPr>
          <w:b/>
          <w:bCs/>
          <w:color w:val="1C2D40"/>
        </w:rPr>
        <w:t xml:space="preserve"> </w:t>
      </w:r>
      <w:r>
        <w:rPr>
          <w:color w:val="555555"/>
        </w:rPr>
        <w:t>Free survivor aid is never paywalled. Scholarships ensure accessibility. Exploitation guardrails protect participants.</w:t>
      </w:r>
    </w:p>
    <w:p w14:paraId="16ADE6BF" w14:textId="77777777" w:rsidR="00FE5A23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Transparent operations — </w:t>
      </w:r>
      <w:r>
        <w:rPr>
          <w:color w:val="555555"/>
        </w:rPr>
        <w:t>60% direct aid / 30% operations / 10% innovation — publicly documented and accountable.</w:t>
      </w:r>
    </w:p>
    <w:p w14:paraId="16ADE6C0" w14:textId="77777777" w:rsidR="00FE5A23" w:rsidRDefault="00000000">
      <w:pPr>
        <w:spacing w:before="40" w:after="80"/>
      </w:pPr>
      <w:r>
        <w:rPr>
          <w:color w:val="555555"/>
        </w:rPr>
        <w:t>People pay to value things — charging for premium education is not only necessary but important to client perception and program sustainability.</w:t>
      </w:r>
    </w:p>
    <w:p w14:paraId="16ADE6C1" w14:textId="77777777" w:rsidR="00FE5A23" w:rsidRDefault="00FE5A23">
      <w:pPr>
        <w:pBdr>
          <w:top w:val="single" w:sz="20" w:space="1" w:color="7B1A2E"/>
        </w:pBdr>
        <w:spacing w:before="280" w:after="60"/>
      </w:pPr>
    </w:p>
    <w:p w14:paraId="16ADE6C2" w14:textId="77777777" w:rsidR="00FE5A23" w:rsidRDefault="00000000">
      <w:r>
        <w:rPr>
          <w:i/>
          <w:iCs/>
          <w:color w:val="555555"/>
          <w:sz w:val="17"/>
          <w:szCs w:val="17"/>
        </w:rPr>
        <w:t xml:space="preserve">Ree </w:t>
      </w:r>
      <w:proofErr w:type="gramStart"/>
      <w:r>
        <w:rPr>
          <w:i/>
          <w:iCs/>
          <w:color w:val="555555"/>
          <w:sz w:val="17"/>
          <w:szCs w:val="17"/>
        </w:rPr>
        <w:t>Nitya  |</w:t>
      </w:r>
      <w:proofErr w:type="gramEnd"/>
      <w:r>
        <w:rPr>
          <w:i/>
          <w:iCs/>
          <w:color w:val="555555"/>
          <w:sz w:val="17"/>
          <w:szCs w:val="17"/>
        </w:rPr>
        <w:t xml:space="preserve">  Founder, </w:t>
      </w:r>
      <w:proofErr w:type="gramStart"/>
      <w:r>
        <w:rPr>
          <w:i/>
          <w:iCs/>
          <w:color w:val="555555"/>
          <w:sz w:val="17"/>
          <w:szCs w:val="17"/>
        </w:rPr>
        <w:t>Sexess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ask@sexess.org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509-383-</w:t>
      </w:r>
      <w:proofErr w:type="gramStart"/>
      <w:r>
        <w:rPr>
          <w:i/>
          <w:iCs/>
          <w:color w:val="555555"/>
          <w:sz w:val="17"/>
          <w:szCs w:val="17"/>
        </w:rPr>
        <w:t>8380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EIN #88-3785162</w:t>
      </w:r>
    </w:p>
    <w:sectPr w:rsidR="00FE5A23">
      <w:pgSz w:w="12240" w:h="15840"/>
      <w:pgMar w:top="1000" w:right="1260" w:bottom="10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325"/>
    <w:multiLevelType w:val="hybridMultilevel"/>
    <w:tmpl w:val="A79CC00A"/>
    <w:lvl w:ilvl="0" w:tplc="ED207BD4">
      <w:start w:val="1"/>
      <w:numFmt w:val="bullet"/>
      <w:lvlText w:val="●"/>
      <w:lvlJc w:val="left"/>
      <w:pPr>
        <w:ind w:left="720" w:hanging="360"/>
      </w:pPr>
    </w:lvl>
    <w:lvl w:ilvl="1" w:tplc="E5080E68">
      <w:start w:val="1"/>
      <w:numFmt w:val="bullet"/>
      <w:lvlText w:val="○"/>
      <w:lvlJc w:val="left"/>
      <w:pPr>
        <w:ind w:left="1440" w:hanging="360"/>
      </w:pPr>
    </w:lvl>
    <w:lvl w:ilvl="2" w:tplc="1C789C50">
      <w:start w:val="1"/>
      <w:numFmt w:val="bullet"/>
      <w:lvlText w:val="■"/>
      <w:lvlJc w:val="left"/>
      <w:pPr>
        <w:ind w:left="2160" w:hanging="360"/>
      </w:pPr>
    </w:lvl>
    <w:lvl w:ilvl="3" w:tplc="2938B6A2">
      <w:start w:val="1"/>
      <w:numFmt w:val="bullet"/>
      <w:lvlText w:val="●"/>
      <w:lvlJc w:val="left"/>
      <w:pPr>
        <w:ind w:left="2880" w:hanging="360"/>
      </w:pPr>
    </w:lvl>
    <w:lvl w:ilvl="4" w:tplc="0742AE52">
      <w:start w:val="1"/>
      <w:numFmt w:val="bullet"/>
      <w:lvlText w:val="○"/>
      <w:lvlJc w:val="left"/>
      <w:pPr>
        <w:ind w:left="3600" w:hanging="360"/>
      </w:pPr>
    </w:lvl>
    <w:lvl w:ilvl="5" w:tplc="23BC3930">
      <w:start w:val="1"/>
      <w:numFmt w:val="bullet"/>
      <w:lvlText w:val="■"/>
      <w:lvlJc w:val="left"/>
      <w:pPr>
        <w:ind w:left="4320" w:hanging="360"/>
      </w:pPr>
    </w:lvl>
    <w:lvl w:ilvl="6" w:tplc="4EACB52A">
      <w:start w:val="1"/>
      <w:numFmt w:val="bullet"/>
      <w:lvlText w:val="●"/>
      <w:lvlJc w:val="left"/>
      <w:pPr>
        <w:ind w:left="5040" w:hanging="360"/>
      </w:pPr>
    </w:lvl>
    <w:lvl w:ilvl="7" w:tplc="C37C266A">
      <w:start w:val="1"/>
      <w:numFmt w:val="bullet"/>
      <w:lvlText w:val="●"/>
      <w:lvlJc w:val="left"/>
      <w:pPr>
        <w:ind w:left="5760" w:hanging="360"/>
      </w:pPr>
    </w:lvl>
    <w:lvl w:ilvl="8" w:tplc="3DD21E6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32559F"/>
    <w:multiLevelType w:val="hybridMultilevel"/>
    <w:tmpl w:val="E318C0F8"/>
    <w:lvl w:ilvl="0" w:tplc="65025FFE">
      <w:start w:val="1"/>
      <w:numFmt w:val="bullet"/>
      <w:lvlText w:val="•"/>
      <w:lvlJc w:val="left"/>
      <w:pPr>
        <w:ind w:left="520" w:hanging="260"/>
      </w:pPr>
    </w:lvl>
    <w:lvl w:ilvl="1" w:tplc="F3C21484">
      <w:numFmt w:val="decimal"/>
      <w:lvlText w:val=""/>
      <w:lvlJc w:val="left"/>
    </w:lvl>
    <w:lvl w:ilvl="2" w:tplc="5CBAE958">
      <w:numFmt w:val="decimal"/>
      <w:lvlText w:val=""/>
      <w:lvlJc w:val="left"/>
    </w:lvl>
    <w:lvl w:ilvl="3" w:tplc="8FFC4F9C">
      <w:numFmt w:val="decimal"/>
      <w:lvlText w:val=""/>
      <w:lvlJc w:val="left"/>
    </w:lvl>
    <w:lvl w:ilvl="4" w:tplc="85801C22">
      <w:numFmt w:val="decimal"/>
      <w:lvlText w:val=""/>
      <w:lvlJc w:val="left"/>
    </w:lvl>
    <w:lvl w:ilvl="5" w:tplc="C31C8D34">
      <w:numFmt w:val="decimal"/>
      <w:lvlText w:val=""/>
      <w:lvlJc w:val="left"/>
    </w:lvl>
    <w:lvl w:ilvl="6" w:tplc="71DC9EF6">
      <w:numFmt w:val="decimal"/>
      <w:lvlText w:val=""/>
      <w:lvlJc w:val="left"/>
    </w:lvl>
    <w:lvl w:ilvl="7" w:tplc="D1787AD6">
      <w:numFmt w:val="decimal"/>
      <w:lvlText w:val=""/>
      <w:lvlJc w:val="left"/>
    </w:lvl>
    <w:lvl w:ilvl="8" w:tplc="EAAECA50">
      <w:numFmt w:val="decimal"/>
      <w:lvlText w:val=""/>
      <w:lvlJc w:val="left"/>
    </w:lvl>
  </w:abstractNum>
  <w:num w:numId="1" w16cid:durableId="1272471644">
    <w:abstractNumId w:val="0"/>
    <w:lvlOverride w:ilvl="0">
      <w:startOverride w:val="1"/>
    </w:lvlOverride>
  </w:num>
  <w:num w:numId="2" w16cid:durableId="183691858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3"/>
    <w:rsid w:val="00043D6E"/>
    <w:rsid w:val="003E4BBF"/>
    <w:rsid w:val="00ED7CC4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E6A2"/>
  <w15:docId w15:val="{2356D38C-7F49-4029-ACCF-E614FBE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2692</Characters>
  <Application>Microsoft Office Word</Application>
  <DocSecurity>0</DocSecurity>
  <Lines>50</Lines>
  <Paragraphs>31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3</cp:revision>
  <dcterms:created xsi:type="dcterms:W3CDTF">2026-04-02T22:59:00Z</dcterms:created>
  <dcterms:modified xsi:type="dcterms:W3CDTF">2026-04-03T22:52:00Z</dcterms:modified>
</cp:coreProperties>
</file>