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3047E" w14:textId="77777777" w:rsidR="005114C8" w:rsidRDefault="00000000">
      <w:pPr>
        <w:pBdr>
          <w:bottom w:val="single" w:sz="20" w:space="1" w:color="7B1A2E"/>
        </w:pBdr>
        <w:spacing w:after="200"/>
      </w:pPr>
      <w:r>
        <w:rPr>
          <w:b/>
          <w:bCs/>
          <w:color w:val="7B1A2E"/>
          <w:spacing w:val="120"/>
          <w:sz w:val="32"/>
          <w:szCs w:val="32"/>
        </w:rPr>
        <w:t>SEXESS</w:t>
      </w:r>
      <w:r>
        <w:rPr>
          <w:color w:val="555555"/>
          <w:sz w:val="22"/>
          <w:szCs w:val="22"/>
        </w:rPr>
        <w:t xml:space="preserve">   |   Organizational Capacity Statement</w:t>
      </w:r>
    </w:p>
    <w:p w14:paraId="1C33047F" w14:textId="77777777" w:rsidR="005114C8" w:rsidRDefault="00000000">
      <w:pPr>
        <w:spacing w:after="200"/>
      </w:pPr>
      <w:r>
        <w:rPr>
          <w:i/>
          <w:iCs/>
          <w:color w:val="555555"/>
        </w:rPr>
        <w:t>This document demonstrates organizational readiness to deliver on the Sexess mission — with existing infrastructure, qualified leadership, and accountable systems already in place.</w:t>
      </w:r>
    </w:p>
    <w:p w14:paraId="1C330480" w14:textId="77777777" w:rsidR="005114C8" w:rsidRDefault="00000000">
      <w:pPr>
        <w:spacing w:before="240" w:after="100"/>
      </w:pPr>
      <w:r>
        <w:rPr>
          <w:b/>
          <w:bCs/>
          <w:color w:val="7B1A2E"/>
          <w:spacing w:val="60"/>
          <w:sz w:val="22"/>
          <w:szCs w:val="22"/>
        </w:rPr>
        <w:t>1. LEGAL &amp; ORGANIZATIONAL INFRASTRUCTURE</w:t>
      </w:r>
    </w:p>
    <w:p w14:paraId="1C330481" w14:textId="77777777" w:rsidR="005114C8" w:rsidRDefault="005114C8">
      <w:pPr>
        <w:pBdr>
          <w:bottom w:val="single" w:sz="6" w:space="1" w:color="7B1A2E"/>
        </w:pBdr>
        <w:spacing w:before="160" w:after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4560"/>
        <w:gridCol w:w="1600"/>
      </w:tblGrid>
      <w:tr w:rsidR="005114C8" w14:paraId="1C33048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shd w:val="clear" w:color="auto" w:fill="1C2D4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82" w14:textId="77777777" w:rsidR="005114C8" w:rsidRDefault="00000000">
            <w:r>
              <w:rPr>
                <w:b/>
                <w:bCs/>
                <w:color w:val="FFFFFF"/>
                <w:sz w:val="18"/>
                <w:szCs w:val="18"/>
              </w:rPr>
              <w:t>ITEM</w:t>
            </w:r>
          </w:p>
        </w:tc>
        <w:tc>
          <w:tcPr>
            <w:tcW w:w="4560" w:type="dxa"/>
            <w:shd w:val="clear" w:color="auto" w:fill="1C2D4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83" w14:textId="77777777" w:rsidR="005114C8" w:rsidRDefault="00000000">
            <w:r>
              <w:rPr>
                <w:b/>
                <w:bCs/>
                <w:color w:val="FFFFFF"/>
                <w:sz w:val="18"/>
                <w:szCs w:val="18"/>
              </w:rPr>
              <w:t>DETAIL</w:t>
            </w:r>
          </w:p>
        </w:tc>
        <w:tc>
          <w:tcPr>
            <w:tcW w:w="1600" w:type="dxa"/>
            <w:shd w:val="clear" w:color="auto" w:fill="1C2D40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84" w14:textId="77777777" w:rsidR="005114C8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STATUS</w:t>
            </w:r>
          </w:p>
        </w:tc>
      </w:tr>
      <w:tr w:rsidR="005114C8" w14:paraId="1C33048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86" w14:textId="77777777" w:rsidR="005114C8" w:rsidRDefault="00000000">
            <w:r>
              <w:rPr>
                <w:b/>
                <w:bCs/>
                <w:color w:val="1C2D40"/>
              </w:rPr>
              <w:t>IRS 501(c)(3) Status</w:t>
            </w:r>
          </w:p>
        </w:tc>
        <w:tc>
          <w:tcPr>
            <w:tcW w:w="456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87" w14:textId="77777777" w:rsidR="005114C8" w:rsidRDefault="00000000">
            <w:r>
              <w:rPr>
                <w:color w:val="555555"/>
              </w:rPr>
              <w:t>Active — EIN #88-3785162</w:t>
            </w:r>
          </w:p>
        </w:tc>
        <w:tc>
          <w:tcPr>
            <w:tcW w:w="16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88" w14:textId="77777777" w:rsidR="005114C8" w:rsidRDefault="00000000">
            <w:pPr>
              <w:jc w:val="center"/>
            </w:pPr>
            <w:r>
              <w:rPr>
                <w:b/>
                <w:bCs/>
                <w:color w:val="2D6A4F"/>
                <w:sz w:val="22"/>
                <w:szCs w:val="22"/>
              </w:rPr>
              <w:t>✓</w:t>
            </w:r>
          </w:p>
        </w:tc>
      </w:tr>
      <w:tr w:rsidR="005114C8" w14:paraId="1C33048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8A" w14:textId="77777777" w:rsidR="005114C8" w:rsidRDefault="00000000">
            <w:r>
              <w:rPr>
                <w:b/>
                <w:bCs/>
                <w:color w:val="1C2D40"/>
              </w:rPr>
              <w:t>Tax-Deductible Donations</w:t>
            </w:r>
          </w:p>
        </w:tc>
        <w:tc>
          <w:tcPr>
            <w:tcW w:w="456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8B" w14:textId="77777777" w:rsidR="005114C8" w:rsidRDefault="00000000">
            <w:r>
              <w:rPr>
                <w:color w:val="555555"/>
              </w:rPr>
              <w:t>Fully eligible under IRS classification</w:t>
            </w:r>
          </w:p>
        </w:tc>
        <w:tc>
          <w:tcPr>
            <w:tcW w:w="16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8C" w14:textId="77777777" w:rsidR="005114C8" w:rsidRDefault="00000000">
            <w:pPr>
              <w:jc w:val="center"/>
            </w:pPr>
            <w:r>
              <w:rPr>
                <w:b/>
                <w:bCs/>
                <w:color w:val="2D6A4F"/>
                <w:sz w:val="22"/>
                <w:szCs w:val="22"/>
              </w:rPr>
              <w:t>✓</w:t>
            </w:r>
          </w:p>
        </w:tc>
      </w:tr>
      <w:tr w:rsidR="005114C8" w14:paraId="1C33049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8E" w14:textId="77777777" w:rsidR="005114C8" w:rsidRDefault="00000000">
            <w:r>
              <w:rPr>
                <w:b/>
                <w:bCs/>
                <w:color w:val="1C2D40"/>
              </w:rPr>
              <w:t>Organizational Structure</w:t>
            </w:r>
          </w:p>
        </w:tc>
        <w:tc>
          <w:tcPr>
            <w:tcW w:w="456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8F" w14:textId="77777777" w:rsidR="005114C8" w:rsidRDefault="00000000">
            <w:r>
              <w:rPr>
                <w:color w:val="555555"/>
              </w:rPr>
              <w:t xml:space="preserve">Hybrid nonprofit — Sexess (nonprofit arm) + </w:t>
            </w:r>
            <w:proofErr w:type="spellStart"/>
            <w:r>
              <w:rPr>
                <w:color w:val="555555"/>
              </w:rPr>
              <w:t>Intimology</w:t>
            </w:r>
            <w:proofErr w:type="spellEnd"/>
            <w:r>
              <w:rPr>
                <w:color w:val="555555"/>
              </w:rPr>
              <w:t xml:space="preserve"> (earned revenue arm)</w:t>
            </w:r>
          </w:p>
        </w:tc>
        <w:tc>
          <w:tcPr>
            <w:tcW w:w="16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90" w14:textId="77777777" w:rsidR="005114C8" w:rsidRDefault="00000000">
            <w:pPr>
              <w:jc w:val="center"/>
            </w:pPr>
            <w:r>
              <w:rPr>
                <w:b/>
                <w:bCs/>
                <w:color w:val="2D6A4F"/>
                <w:sz w:val="22"/>
                <w:szCs w:val="22"/>
              </w:rPr>
              <w:t>✓</w:t>
            </w:r>
          </w:p>
        </w:tc>
      </w:tr>
      <w:tr w:rsidR="005114C8" w14:paraId="1C33049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92" w14:textId="77777777" w:rsidR="005114C8" w:rsidRDefault="00000000">
            <w:r>
              <w:rPr>
                <w:b/>
                <w:bCs/>
                <w:color w:val="1C2D40"/>
              </w:rPr>
              <w:t>Founder Investment</w:t>
            </w:r>
          </w:p>
        </w:tc>
        <w:tc>
          <w:tcPr>
            <w:tcW w:w="456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93" w14:textId="77777777" w:rsidR="005114C8" w:rsidRDefault="00000000">
            <w:r>
              <w:rPr>
                <w:color w:val="555555"/>
              </w:rPr>
              <w:t>~$400/month maintained out-of-pocket to sustain operational readiness</w:t>
            </w:r>
          </w:p>
        </w:tc>
        <w:tc>
          <w:tcPr>
            <w:tcW w:w="16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94" w14:textId="77777777" w:rsidR="005114C8" w:rsidRDefault="00000000">
            <w:pPr>
              <w:jc w:val="center"/>
            </w:pPr>
            <w:r>
              <w:rPr>
                <w:b/>
                <w:bCs/>
                <w:color w:val="2D6A4F"/>
                <w:sz w:val="22"/>
                <w:szCs w:val="22"/>
              </w:rPr>
              <w:t>✓</w:t>
            </w:r>
          </w:p>
        </w:tc>
      </w:tr>
      <w:tr w:rsidR="005114C8" w14:paraId="1C33049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96" w14:textId="77777777" w:rsidR="005114C8" w:rsidRDefault="00000000">
            <w:r>
              <w:rPr>
                <w:b/>
                <w:bCs/>
                <w:color w:val="1C2D40"/>
              </w:rPr>
              <w:t>Google Ad Grant</w:t>
            </w:r>
          </w:p>
        </w:tc>
        <w:tc>
          <w:tcPr>
            <w:tcW w:w="456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97" w14:textId="77777777" w:rsidR="005114C8" w:rsidRDefault="00000000">
            <w:r>
              <w:rPr>
                <w:color w:val="555555"/>
              </w:rPr>
              <w:t>$10,000/month — approved and ready to activate</w:t>
            </w:r>
          </w:p>
        </w:tc>
        <w:tc>
          <w:tcPr>
            <w:tcW w:w="16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98" w14:textId="77777777" w:rsidR="005114C8" w:rsidRDefault="00000000">
            <w:pPr>
              <w:jc w:val="center"/>
            </w:pPr>
            <w:r>
              <w:rPr>
                <w:b/>
                <w:bCs/>
                <w:color w:val="2D6A4F"/>
                <w:sz w:val="22"/>
                <w:szCs w:val="22"/>
              </w:rPr>
              <w:t>✓</w:t>
            </w:r>
          </w:p>
        </w:tc>
      </w:tr>
      <w:tr w:rsidR="005114C8" w14:paraId="1C33049D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9A" w14:textId="77777777" w:rsidR="005114C8" w:rsidRDefault="00000000">
            <w:r>
              <w:rPr>
                <w:b/>
                <w:bCs/>
                <w:color w:val="1C2D40"/>
              </w:rPr>
              <w:t>Media Partnership</w:t>
            </w:r>
          </w:p>
        </w:tc>
        <w:tc>
          <w:tcPr>
            <w:tcW w:w="456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9B" w14:textId="77777777" w:rsidR="005114C8" w:rsidRDefault="00000000">
            <w:r>
              <w:rPr>
                <w:color w:val="555555"/>
              </w:rPr>
              <w:t>KXLY Radio Group matching commitment in place</w:t>
            </w:r>
          </w:p>
        </w:tc>
        <w:tc>
          <w:tcPr>
            <w:tcW w:w="16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9C" w14:textId="77777777" w:rsidR="005114C8" w:rsidRDefault="00000000">
            <w:pPr>
              <w:jc w:val="center"/>
            </w:pPr>
            <w:r>
              <w:rPr>
                <w:b/>
                <w:bCs/>
                <w:color w:val="2D6A4F"/>
                <w:sz w:val="22"/>
                <w:szCs w:val="22"/>
              </w:rPr>
              <w:t>✓</w:t>
            </w:r>
          </w:p>
        </w:tc>
      </w:tr>
      <w:tr w:rsidR="005114C8" w14:paraId="1C3304A1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9E" w14:textId="77777777" w:rsidR="005114C8" w:rsidRDefault="00000000">
            <w:r>
              <w:rPr>
                <w:b/>
                <w:bCs/>
                <w:color w:val="1C2D40"/>
              </w:rPr>
              <w:t>Curriculum</w:t>
            </w:r>
          </w:p>
        </w:tc>
        <w:tc>
          <w:tcPr>
            <w:tcW w:w="456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9F" w14:textId="77777777" w:rsidR="005114C8" w:rsidRDefault="00000000">
            <w:r>
              <w:rPr>
                <w:color w:val="555555"/>
              </w:rPr>
              <w:t>52-week Hero's Relationship Journey — fully developed</w:t>
            </w:r>
          </w:p>
        </w:tc>
        <w:tc>
          <w:tcPr>
            <w:tcW w:w="16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A0" w14:textId="77777777" w:rsidR="005114C8" w:rsidRDefault="00000000">
            <w:pPr>
              <w:jc w:val="center"/>
            </w:pPr>
            <w:r>
              <w:rPr>
                <w:b/>
                <w:bCs/>
                <w:color w:val="2D6A4F"/>
                <w:sz w:val="22"/>
                <w:szCs w:val="22"/>
              </w:rPr>
              <w:t>✓</w:t>
            </w:r>
          </w:p>
        </w:tc>
      </w:tr>
      <w:tr w:rsidR="005114C8" w14:paraId="1C3304A5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A2" w14:textId="77777777" w:rsidR="005114C8" w:rsidRDefault="00000000">
            <w:r>
              <w:rPr>
                <w:b/>
                <w:bCs/>
                <w:color w:val="1C2D40"/>
              </w:rPr>
              <w:t>Program Schedule</w:t>
            </w:r>
          </w:p>
        </w:tc>
        <w:tc>
          <w:tcPr>
            <w:tcW w:w="456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A3" w14:textId="77777777" w:rsidR="005114C8" w:rsidRDefault="00000000">
            <w:r>
              <w:rPr>
                <w:color w:val="555555"/>
              </w:rPr>
              <w:t>Multi-track calendar complete with rolling start dates</w:t>
            </w:r>
          </w:p>
        </w:tc>
        <w:tc>
          <w:tcPr>
            <w:tcW w:w="16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A4" w14:textId="77777777" w:rsidR="005114C8" w:rsidRDefault="00000000">
            <w:pPr>
              <w:jc w:val="center"/>
            </w:pPr>
            <w:r>
              <w:rPr>
                <w:b/>
                <w:bCs/>
                <w:color w:val="2D6A4F"/>
                <w:sz w:val="22"/>
                <w:szCs w:val="22"/>
              </w:rPr>
              <w:t>✓</w:t>
            </w:r>
          </w:p>
        </w:tc>
      </w:tr>
      <w:tr w:rsidR="005114C8" w14:paraId="1C3304A9" w14:textId="77777777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A6" w14:textId="77777777" w:rsidR="005114C8" w:rsidRDefault="00000000">
            <w:r>
              <w:rPr>
                <w:b/>
                <w:bCs/>
                <w:color w:val="1C2D40"/>
              </w:rPr>
              <w:t>Financial Model</w:t>
            </w:r>
          </w:p>
        </w:tc>
        <w:tc>
          <w:tcPr>
            <w:tcW w:w="456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A7" w14:textId="77777777" w:rsidR="005114C8" w:rsidRDefault="00000000">
            <w:r>
              <w:rPr>
                <w:color w:val="555555"/>
              </w:rPr>
              <w:t>60% direct aid / 30% operations / 10% innovation — documented and transparent</w:t>
            </w:r>
          </w:p>
        </w:tc>
        <w:tc>
          <w:tcPr>
            <w:tcW w:w="1600" w:type="dxa"/>
            <w:tcBorders>
              <w:bottom w:val="single" w:sz="1" w:space="0" w:color="EEEEEE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80" w:type="dxa"/>
            </w:tcMar>
          </w:tcPr>
          <w:p w14:paraId="1C3304A8" w14:textId="77777777" w:rsidR="005114C8" w:rsidRDefault="00000000">
            <w:pPr>
              <w:jc w:val="center"/>
            </w:pPr>
            <w:r>
              <w:rPr>
                <w:b/>
                <w:bCs/>
                <w:color w:val="2D6A4F"/>
                <w:sz w:val="22"/>
                <w:szCs w:val="22"/>
              </w:rPr>
              <w:t>✓</w:t>
            </w:r>
          </w:p>
        </w:tc>
      </w:tr>
    </w:tbl>
    <w:p w14:paraId="1C3304AA" w14:textId="77777777" w:rsidR="005114C8" w:rsidRDefault="005114C8">
      <w:pPr>
        <w:spacing w:before="200"/>
      </w:pPr>
    </w:p>
    <w:p w14:paraId="1C3304AB" w14:textId="77777777" w:rsidR="005114C8" w:rsidRDefault="00000000">
      <w:pPr>
        <w:spacing w:before="240" w:after="100"/>
      </w:pPr>
      <w:r>
        <w:rPr>
          <w:b/>
          <w:bCs/>
          <w:color w:val="7B1A2E"/>
          <w:spacing w:val="60"/>
          <w:sz w:val="22"/>
          <w:szCs w:val="22"/>
        </w:rPr>
        <w:t>2. LEADERSHIP &amp; EXPERTISE</w:t>
      </w:r>
    </w:p>
    <w:p w14:paraId="1C3304AC" w14:textId="77777777" w:rsidR="005114C8" w:rsidRDefault="005114C8">
      <w:pPr>
        <w:pBdr>
          <w:bottom w:val="single" w:sz="6" w:space="1" w:color="7B1A2E"/>
        </w:pBdr>
        <w:spacing w:before="160" w:after="160"/>
      </w:pPr>
    </w:p>
    <w:p w14:paraId="1C3304AD" w14:textId="77777777" w:rsidR="005114C8" w:rsidRDefault="00000000">
      <w:pPr>
        <w:spacing w:before="60" w:after="80"/>
      </w:pPr>
      <w:r>
        <w:rPr>
          <w:color w:val="555555"/>
        </w:rPr>
        <w:t>Sexess is founded and led by an individual with both lived experience and professional credentials — a combination that is rare and essential in this field.</w:t>
      </w:r>
    </w:p>
    <w:p w14:paraId="1C3304AE" w14:textId="77777777" w:rsidR="005114C8" w:rsidRDefault="005114C8">
      <w:pPr>
        <w:spacing w:before="120" w:after="80"/>
      </w:pPr>
    </w:p>
    <w:p w14:paraId="1C3304AF" w14:textId="77777777" w:rsidR="005114C8" w:rsidRDefault="00000000">
      <w:pPr>
        <w:spacing w:before="60" w:after="80"/>
      </w:pPr>
      <w:r>
        <w:rPr>
          <w:b/>
          <w:bCs/>
          <w:color w:val="555555"/>
        </w:rPr>
        <w:t>Lived Experience</w:t>
      </w:r>
    </w:p>
    <w:p w14:paraId="1C3304B0" w14:textId="77777777" w:rsidR="005114C8" w:rsidRDefault="00000000">
      <w:pPr>
        <w:spacing w:before="60" w:after="80"/>
      </w:pPr>
      <w:r>
        <w:rPr>
          <w:color w:val="555555"/>
        </w:rPr>
        <w:t xml:space="preserve">The founder is a survivor of sexual assault, domestic violence, and complex trauma spanning childhood through adulthood. This is not a program designed from the outside looking </w:t>
      </w:r>
      <w:proofErr w:type="gramStart"/>
      <w:r>
        <w:rPr>
          <w:color w:val="555555"/>
        </w:rPr>
        <w:t>in —</w:t>
      </w:r>
      <w:proofErr w:type="gramEnd"/>
      <w:r>
        <w:rPr>
          <w:color w:val="555555"/>
        </w:rPr>
        <w:t xml:space="preserve"> it is built by someone who understands the survivor's journey at every stage, including the gaps that existing systems fail to fill.</w:t>
      </w:r>
    </w:p>
    <w:p w14:paraId="1C3304B1" w14:textId="77777777" w:rsidR="005114C8" w:rsidRDefault="005114C8">
      <w:pPr>
        <w:spacing w:before="120" w:after="80"/>
      </w:pPr>
    </w:p>
    <w:p w14:paraId="1C3304B2" w14:textId="77777777" w:rsidR="005114C8" w:rsidRDefault="00000000">
      <w:pPr>
        <w:spacing w:before="60" w:after="80"/>
      </w:pPr>
      <w:r>
        <w:rPr>
          <w:b/>
          <w:bCs/>
          <w:color w:val="555555"/>
        </w:rPr>
        <w:t>Professional Credentials</w:t>
      </w:r>
    </w:p>
    <w:p w14:paraId="1C3304B3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Certified Relationship &amp; Love Coach — </w:t>
      </w:r>
    </w:p>
    <w:p w14:paraId="1C3304B4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Intimacy &amp; Sexual Health Education — </w:t>
      </w:r>
      <w:r>
        <w:rPr>
          <w:color w:val="555555"/>
        </w:rPr>
        <w:t>certified training</w:t>
      </w:r>
    </w:p>
    <w:p w14:paraId="1C3304B5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Nonprofit Leadership &amp; Management — </w:t>
      </w:r>
      <w:r>
        <w:rPr>
          <w:color w:val="555555"/>
        </w:rPr>
        <w:t>ongoing development</w:t>
      </w:r>
    </w:p>
    <w:p w14:paraId="1C3304B6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Project Management — </w:t>
      </w:r>
      <w:r>
        <w:rPr>
          <w:color w:val="555555"/>
        </w:rPr>
        <w:t>applied to program design and delivery</w:t>
      </w:r>
    </w:p>
    <w:p w14:paraId="1C3304B7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Business Development &amp; Organizational Structure — </w:t>
      </w:r>
      <w:r>
        <w:rPr>
          <w:color w:val="555555"/>
        </w:rPr>
        <w:t>hybrid model architecture</w:t>
      </w:r>
    </w:p>
    <w:p w14:paraId="1C3304B8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lastRenderedPageBreak/>
        <w:t xml:space="preserve">25+ specialty areas — </w:t>
      </w:r>
      <w:r>
        <w:rPr>
          <w:color w:val="555555"/>
        </w:rPr>
        <w:t>represented across the program design team</w:t>
      </w:r>
    </w:p>
    <w:p w14:paraId="1C3304B9" w14:textId="77777777" w:rsidR="005114C8" w:rsidRDefault="005114C8">
      <w:pPr>
        <w:spacing w:before="120" w:after="80"/>
      </w:pPr>
    </w:p>
    <w:p w14:paraId="1C3304BA" w14:textId="77777777" w:rsidR="005114C8" w:rsidRDefault="00000000">
      <w:pPr>
        <w:spacing w:before="60" w:after="80"/>
      </w:pPr>
      <w:r>
        <w:rPr>
          <w:b/>
          <w:bCs/>
          <w:color w:val="555555"/>
        </w:rPr>
        <w:t>Program Design Experience</w:t>
      </w:r>
    </w:p>
    <w:p w14:paraId="1C3304BB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Curriculum Design — </w:t>
      </w:r>
      <w:r>
        <w:rPr>
          <w:color w:val="555555"/>
        </w:rPr>
        <w:t>full 52-week Hero's Relationship Journey — structured, sequenced, and paced for trauma-informed delivery</w:t>
      </w:r>
    </w:p>
    <w:p w14:paraId="1C3304BC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Assessment Tools — </w:t>
      </w:r>
      <w:r>
        <w:rPr>
          <w:color w:val="555555"/>
        </w:rPr>
        <w:t>Relationship Readiness Report and Sit-Rep Dashboard developed and validated through curriculum use</w:t>
      </w:r>
    </w:p>
    <w:p w14:paraId="1C3304BD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Community Models — </w:t>
      </w:r>
      <w:r>
        <w:rPr>
          <w:color w:val="555555"/>
        </w:rPr>
        <w:t>structured volunteer and community engagement frameworks built</w:t>
      </w:r>
    </w:p>
    <w:p w14:paraId="1C3304BE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Compliance Oversight — </w:t>
      </w:r>
      <w:r>
        <w:rPr>
          <w:color w:val="555555"/>
        </w:rPr>
        <w:t>IRS registration, nonprofit compliance, and documentation maintained</w:t>
      </w:r>
    </w:p>
    <w:p w14:paraId="1C3304BF" w14:textId="77777777" w:rsidR="005114C8" w:rsidRDefault="005114C8">
      <w:pPr>
        <w:spacing w:before="200"/>
      </w:pPr>
    </w:p>
    <w:p w14:paraId="1C3304C0" w14:textId="77777777" w:rsidR="005114C8" w:rsidRDefault="00000000">
      <w:pPr>
        <w:spacing w:before="240" w:after="100"/>
      </w:pPr>
      <w:r>
        <w:rPr>
          <w:b/>
          <w:bCs/>
          <w:color w:val="7B1A2E"/>
          <w:spacing w:val="60"/>
          <w:sz w:val="22"/>
          <w:szCs w:val="22"/>
        </w:rPr>
        <w:t>3. PROGRAM READINESS</w:t>
      </w:r>
    </w:p>
    <w:p w14:paraId="1C3304C1" w14:textId="77777777" w:rsidR="005114C8" w:rsidRDefault="005114C8">
      <w:pPr>
        <w:pBdr>
          <w:bottom w:val="single" w:sz="6" w:space="1" w:color="7B1A2E"/>
        </w:pBdr>
        <w:spacing w:before="160" w:after="160"/>
      </w:pPr>
    </w:p>
    <w:p w14:paraId="1C3304C2" w14:textId="77777777" w:rsidR="005114C8" w:rsidRDefault="00000000">
      <w:pPr>
        <w:spacing w:before="60" w:after="80"/>
      </w:pPr>
      <w:r>
        <w:rPr>
          <w:color w:val="555555"/>
        </w:rPr>
        <w:t>Sexess is not in the idea phase. The following assets are built, documented, and ready for deployment upon activation funding:</w:t>
      </w:r>
    </w:p>
    <w:p w14:paraId="1C3304C3" w14:textId="77777777" w:rsidR="005114C8" w:rsidRDefault="005114C8">
      <w:pPr>
        <w:spacing w:before="100" w:after="60"/>
      </w:pPr>
    </w:p>
    <w:p w14:paraId="1C3304C4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52-Week Curriculum — </w:t>
      </w:r>
      <w:r>
        <w:rPr>
          <w:color w:val="555555"/>
        </w:rPr>
        <w:t>fully designed, structured, and paced — trauma-informed, skills-based, evidence-informed</w:t>
      </w:r>
    </w:p>
    <w:p w14:paraId="1C3304C5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Program Schedule — </w:t>
      </w:r>
      <w:r>
        <w:rPr>
          <w:color w:val="555555"/>
        </w:rPr>
        <w:t>complete multi-track calendar with morning/evening and men's/women's/mixed formats</w:t>
      </w:r>
    </w:p>
    <w:p w14:paraId="1C3304C6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Survivor-Adapted Track — </w:t>
      </w:r>
      <w:r>
        <w:rPr>
          <w:color w:val="555555"/>
        </w:rPr>
        <w:t>Sexess curriculum specifically adapted for SA/DV survivors — paced for safety, consent-centered throughout</w:t>
      </w:r>
    </w:p>
    <w:p w14:paraId="1C3304C7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Supporting Materials — </w:t>
      </w:r>
      <w:r>
        <w:rPr>
          <w:color w:val="555555"/>
        </w:rPr>
        <w:t>one-pagers, program explainers, readiness assessments, and participant tools complete</w:t>
      </w:r>
    </w:p>
    <w:p w14:paraId="1C3304C8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Webinar Infrastructure — </w:t>
      </w:r>
      <w:r>
        <w:rPr>
          <w:color w:val="555555"/>
        </w:rPr>
        <w:t>platform configured with breakout rooms for group and guest host delivery</w:t>
      </w:r>
    </w:p>
    <w:p w14:paraId="1C3304C9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Website — </w:t>
      </w:r>
      <w:r>
        <w:rPr>
          <w:color w:val="555555"/>
        </w:rPr>
        <w:t>operational and maintained at sexess.org and inimology.org</w:t>
      </w:r>
    </w:p>
    <w:p w14:paraId="1C3304CA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Referral Model — </w:t>
      </w:r>
      <w:r>
        <w:rPr>
          <w:color w:val="555555"/>
        </w:rPr>
        <w:t>intake outsourced to existing agencies — eliminating duplication and reducing administrative burden</w:t>
      </w:r>
    </w:p>
    <w:p w14:paraId="1C3304CB" w14:textId="77777777" w:rsidR="005114C8" w:rsidRDefault="005114C8">
      <w:pPr>
        <w:spacing w:before="200"/>
      </w:pPr>
    </w:p>
    <w:p w14:paraId="1C3304CC" w14:textId="77777777" w:rsidR="005114C8" w:rsidRDefault="00000000">
      <w:pPr>
        <w:spacing w:before="240" w:after="100"/>
      </w:pPr>
      <w:r>
        <w:rPr>
          <w:b/>
          <w:bCs/>
          <w:color w:val="7B1A2E"/>
          <w:spacing w:val="60"/>
          <w:sz w:val="22"/>
          <w:szCs w:val="22"/>
        </w:rPr>
        <w:t>4. FINANCIAL ACCOUNTABILITY &amp; SUSTAINABILITY</w:t>
      </w:r>
    </w:p>
    <w:p w14:paraId="1C3304CD" w14:textId="77777777" w:rsidR="005114C8" w:rsidRDefault="005114C8">
      <w:pPr>
        <w:pBdr>
          <w:bottom w:val="single" w:sz="6" w:space="1" w:color="7B1A2E"/>
        </w:pBdr>
        <w:spacing w:before="160" w:after="160"/>
      </w:pPr>
    </w:p>
    <w:p w14:paraId="1C3304CE" w14:textId="77777777" w:rsidR="005114C8" w:rsidRDefault="00000000">
      <w:pPr>
        <w:spacing w:before="60" w:after="80"/>
      </w:pPr>
      <w:r>
        <w:rPr>
          <w:color w:val="555555"/>
        </w:rPr>
        <w:t xml:space="preserve">Sexess is designed to reduce grant dependence over time — not increase it. The hybrid revenue model means earned income from </w:t>
      </w:r>
      <w:proofErr w:type="spellStart"/>
      <w:r>
        <w:rPr>
          <w:color w:val="555555"/>
        </w:rPr>
        <w:t>Intimology</w:t>
      </w:r>
      <w:proofErr w:type="spellEnd"/>
      <w:r>
        <w:rPr>
          <w:color w:val="555555"/>
        </w:rPr>
        <w:t xml:space="preserve"> covers operational overhead, freeing grant and donation dollars for direct survivor services.</w:t>
      </w:r>
    </w:p>
    <w:p w14:paraId="1C3304CF" w14:textId="77777777" w:rsidR="005114C8" w:rsidRDefault="005114C8">
      <w:pPr>
        <w:spacing w:before="100" w:after="80"/>
      </w:pPr>
    </w:p>
    <w:p w14:paraId="1C3304D0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No single funding source dependency — </w:t>
      </w:r>
      <w:r>
        <w:rPr>
          <w:color w:val="555555"/>
        </w:rPr>
        <w:t>revenue diversified across grants, earned income, donations, and 19 mapped income streams</w:t>
      </w:r>
    </w:p>
    <w:p w14:paraId="1C3304D1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Transparent allocation — </w:t>
      </w:r>
      <w:r>
        <w:rPr>
          <w:color w:val="555555"/>
        </w:rPr>
        <w:t>60% direct aid / 30% operations / 10% innovation — documented and publicly available</w:t>
      </w:r>
    </w:p>
    <w:p w14:paraId="1C3304D2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Survivor aid never paywalled — </w:t>
      </w:r>
      <w:r>
        <w:rPr>
          <w:color w:val="555555"/>
        </w:rPr>
        <w:t>free and subsidized access is structurally protected, not dependent on goodwill</w:t>
      </w:r>
    </w:p>
    <w:p w14:paraId="1C3304D3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Activation ask is conservative — </w:t>
      </w:r>
      <w:r>
        <w:rPr>
          <w:color w:val="555555"/>
        </w:rPr>
        <w:t>$30,000 converts existing groundwork into public service — not exploratory spending</w:t>
      </w:r>
    </w:p>
    <w:p w14:paraId="1C3304D4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Founder-funded runway — </w:t>
      </w:r>
      <w:r>
        <w:rPr>
          <w:color w:val="555555"/>
        </w:rPr>
        <w:t>~$400/month maintained privately to sustain readiness during pre-launch phase</w:t>
      </w:r>
    </w:p>
    <w:p w14:paraId="1C3304D5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Multiplier infrastructure — </w:t>
      </w:r>
      <w:r>
        <w:rPr>
          <w:color w:val="555555"/>
        </w:rPr>
        <w:t>$8,000 in marketing unlocks $120,000/year Google Ad Grant + KXLY matching</w:t>
      </w:r>
    </w:p>
    <w:p w14:paraId="1C3304D6" w14:textId="77777777" w:rsidR="005114C8" w:rsidRDefault="005114C8">
      <w:pPr>
        <w:spacing w:before="200"/>
      </w:pPr>
    </w:p>
    <w:p w14:paraId="1C3304D7" w14:textId="77777777" w:rsidR="005114C8" w:rsidRDefault="00000000">
      <w:pPr>
        <w:spacing w:before="240" w:after="100"/>
      </w:pPr>
      <w:r>
        <w:rPr>
          <w:b/>
          <w:bCs/>
          <w:color w:val="7B1A2E"/>
          <w:spacing w:val="60"/>
          <w:sz w:val="22"/>
          <w:szCs w:val="22"/>
        </w:rPr>
        <w:t>5. COMMUNITY &amp; PARTNERSHIP READINESS</w:t>
      </w:r>
    </w:p>
    <w:p w14:paraId="1C3304D8" w14:textId="77777777" w:rsidR="005114C8" w:rsidRDefault="005114C8">
      <w:pPr>
        <w:pBdr>
          <w:bottom w:val="single" w:sz="6" w:space="1" w:color="7B1A2E"/>
        </w:pBdr>
        <w:spacing w:before="160" w:after="160"/>
      </w:pPr>
    </w:p>
    <w:p w14:paraId="1C3304D9" w14:textId="77777777" w:rsidR="005114C8" w:rsidRDefault="00000000">
      <w:pPr>
        <w:spacing w:before="60" w:after="80"/>
      </w:pPr>
      <w:r>
        <w:rPr>
          <w:color w:val="555555"/>
        </w:rPr>
        <w:t>Sexess is positioned to integrate with — not duplicate — existing Spokane community infrastructure:</w:t>
      </w:r>
    </w:p>
    <w:p w14:paraId="1C3304DA" w14:textId="77777777" w:rsidR="005114C8" w:rsidRDefault="005114C8">
      <w:pPr>
        <w:spacing w:before="100" w:after="80"/>
      </w:pPr>
    </w:p>
    <w:p w14:paraId="1C3304DB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Referral partnerships — </w:t>
      </w:r>
      <w:r>
        <w:rPr>
          <w:color w:val="555555"/>
        </w:rPr>
        <w:t>intake sourced through existing SA/DV agencies — no redundant intake systems</w:t>
      </w:r>
    </w:p>
    <w:p w14:paraId="1C3304DC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Hybrid delivery — </w:t>
      </w:r>
      <w:r>
        <w:rPr>
          <w:color w:val="555555"/>
        </w:rPr>
        <w:t>in-person and online formats maximize geographic reach and accessibility</w:t>
      </w:r>
    </w:p>
    <w:p w14:paraId="1C3304DD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Scholarship structure — </w:t>
      </w:r>
      <w:r>
        <w:rPr>
          <w:color w:val="555555"/>
        </w:rPr>
        <w:t>built into the model to ensure income is never a barrier to survivor access</w:t>
      </w:r>
    </w:p>
    <w:p w14:paraId="1C3304DE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Faith, employer, and community org partnerships — </w:t>
      </w:r>
      <w:r>
        <w:rPr>
          <w:color w:val="555555"/>
        </w:rPr>
        <w:t>Adulting Tutorials and HRJ available for on-site or co-hosted delivery</w:t>
      </w:r>
    </w:p>
    <w:p w14:paraId="1C3304DF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Media reach — </w:t>
      </w:r>
      <w:r>
        <w:rPr>
          <w:color w:val="555555"/>
        </w:rPr>
        <w:t>Google Ad Grant + KXLY matching provides immediate community visibility upon launch</w:t>
      </w:r>
    </w:p>
    <w:p w14:paraId="1C3304E0" w14:textId="77777777" w:rsidR="005114C8" w:rsidRDefault="005114C8">
      <w:pPr>
        <w:spacing w:before="200"/>
      </w:pPr>
    </w:p>
    <w:p w14:paraId="1C3304E1" w14:textId="77777777" w:rsidR="005114C8" w:rsidRDefault="00000000">
      <w:pPr>
        <w:spacing w:before="240" w:after="100"/>
      </w:pPr>
      <w:r>
        <w:rPr>
          <w:b/>
          <w:bCs/>
          <w:color w:val="7B1A2E"/>
          <w:spacing w:val="60"/>
          <w:sz w:val="22"/>
          <w:szCs w:val="22"/>
        </w:rPr>
        <w:t>6. WHERE WE ARE EARLY-STAGE — AND HOW WE'RE ADDRESSING IT</w:t>
      </w:r>
    </w:p>
    <w:p w14:paraId="1C3304E2" w14:textId="77777777" w:rsidR="005114C8" w:rsidRDefault="005114C8">
      <w:pPr>
        <w:pBdr>
          <w:bottom w:val="single" w:sz="6" w:space="1" w:color="7B1A2E"/>
        </w:pBdr>
        <w:spacing w:before="160" w:after="160"/>
      </w:pPr>
    </w:p>
    <w:p w14:paraId="1C3304E3" w14:textId="77777777" w:rsidR="005114C8" w:rsidRDefault="00000000">
      <w:pPr>
        <w:spacing w:before="60" w:after="80"/>
      </w:pPr>
      <w:r>
        <w:rPr>
          <w:color w:val="555555"/>
        </w:rPr>
        <w:t>Funders deserve honesty. Here is what Sexess does not yet have — and what is in place to address each gap:</w:t>
      </w:r>
    </w:p>
    <w:p w14:paraId="1C3304E4" w14:textId="77777777" w:rsidR="005114C8" w:rsidRDefault="005114C8">
      <w:pPr>
        <w:spacing w:before="100" w:after="80"/>
      </w:pPr>
    </w:p>
    <w:p w14:paraId="1C3304E5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Outcome data — </w:t>
      </w:r>
      <w:r>
        <w:rPr>
          <w:color w:val="555555"/>
        </w:rPr>
        <w:t>no completed cohorts yet — addressed by building evaluation and feedback loops into the program structure from day one</w:t>
      </w:r>
    </w:p>
    <w:p w14:paraId="1C3304E6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Board of directors — </w:t>
      </w:r>
      <w:r>
        <w:rPr>
          <w:color w:val="555555"/>
        </w:rPr>
        <w:t>in formation — governance structure being built with activation funding</w:t>
      </w:r>
    </w:p>
    <w:p w14:paraId="1C3304E7" w14:textId="77777777" w:rsidR="005114C8" w:rsidRDefault="00000000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 xml:space="preserve">Brand recognition — </w:t>
      </w:r>
      <w:r>
        <w:rPr>
          <w:color w:val="555555"/>
        </w:rPr>
        <w:t>low at launch — addressed by Google Ad Grant, KXLY matching, and organic social media strategy</w:t>
      </w:r>
    </w:p>
    <w:p w14:paraId="1C3304E8" w14:textId="21BFF954" w:rsidR="005114C8" w:rsidRDefault="007F4D93">
      <w:pPr>
        <w:pStyle w:val="ListParagraph"/>
        <w:numPr>
          <w:ilvl w:val="0"/>
          <w:numId w:val="2"/>
        </w:numPr>
        <w:spacing w:before="60" w:after="60"/>
      </w:pPr>
      <w:r>
        <w:rPr>
          <w:b/>
          <w:bCs/>
          <w:color w:val="1C2D40"/>
        </w:rPr>
        <w:t>Skeleton Staff</w:t>
      </w:r>
      <w:r w:rsidR="00000000">
        <w:rPr>
          <w:b/>
          <w:bCs/>
          <w:color w:val="1C2D40"/>
        </w:rPr>
        <w:t xml:space="preserve"> — </w:t>
      </w:r>
      <w:r>
        <w:rPr>
          <w:color w:val="555555"/>
        </w:rPr>
        <w:t xml:space="preserve">President, Secretary, and Treasurer. </w:t>
      </w:r>
    </w:p>
    <w:p w14:paraId="1C3304E9" w14:textId="77777777" w:rsidR="005114C8" w:rsidRDefault="005114C8">
      <w:pPr>
        <w:spacing w:before="160" w:after="80"/>
      </w:pPr>
    </w:p>
    <w:p w14:paraId="1C3304EA" w14:textId="77777777" w:rsidR="005114C8" w:rsidRDefault="00000000">
      <w:pPr>
        <w:spacing w:before="60" w:after="80"/>
      </w:pPr>
      <w:r>
        <w:rPr>
          <w:i/>
          <w:iCs/>
          <w:color w:val="555555"/>
        </w:rPr>
        <w:t xml:space="preserve">These are startup realities, not structural weaknesses. Every organization on this funder's roster </w:t>
      </w:r>
      <w:proofErr w:type="gramStart"/>
      <w:r>
        <w:rPr>
          <w:i/>
          <w:iCs/>
          <w:color w:val="555555"/>
        </w:rPr>
        <w:t>was once</w:t>
      </w:r>
      <w:proofErr w:type="gramEnd"/>
      <w:r>
        <w:rPr>
          <w:i/>
          <w:iCs/>
          <w:color w:val="555555"/>
        </w:rPr>
        <w:t xml:space="preserve"> exactly here.</w:t>
      </w:r>
    </w:p>
    <w:p w14:paraId="1C3304EB" w14:textId="77777777" w:rsidR="005114C8" w:rsidRDefault="005114C8">
      <w:pPr>
        <w:pBdr>
          <w:top w:val="single" w:sz="20" w:space="1" w:color="7B1A2E"/>
        </w:pBdr>
        <w:spacing w:before="280" w:after="80"/>
      </w:pPr>
    </w:p>
    <w:p w14:paraId="1C3304EC" w14:textId="77777777" w:rsidR="005114C8" w:rsidRDefault="00000000">
      <w:pPr>
        <w:spacing w:before="60"/>
      </w:pPr>
      <w:r>
        <w:rPr>
          <w:i/>
          <w:iCs/>
          <w:color w:val="555555"/>
          <w:sz w:val="18"/>
          <w:szCs w:val="18"/>
        </w:rPr>
        <w:t xml:space="preserve">Ree </w:t>
      </w:r>
      <w:proofErr w:type="gramStart"/>
      <w:r>
        <w:rPr>
          <w:i/>
          <w:iCs/>
          <w:color w:val="555555"/>
          <w:sz w:val="18"/>
          <w:szCs w:val="18"/>
        </w:rPr>
        <w:t>Nitya  |</w:t>
      </w:r>
      <w:proofErr w:type="gramEnd"/>
      <w:r>
        <w:rPr>
          <w:i/>
          <w:iCs/>
          <w:color w:val="555555"/>
          <w:sz w:val="18"/>
          <w:szCs w:val="18"/>
        </w:rPr>
        <w:t xml:space="preserve">  Founder, </w:t>
      </w:r>
      <w:proofErr w:type="gramStart"/>
      <w:r>
        <w:rPr>
          <w:i/>
          <w:iCs/>
          <w:color w:val="555555"/>
          <w:sz w:val="18"/>
          <w:szCs w:val="18"/>
        </w:rPr>
        <w:t>Sexess  |</w:t>
      </w:r>
      <w:proofErr w:type="gramEnd"/>
      <w:r>
        <w:rPr>
          <w:i/>
          <w:iCs/>
          <w:color w:val="555555"/>
          <w:sz w:val="18"/>
          <w:szCs w:val="18"/>
        </w:rPr>
        <w:t xml:space="preserve">  </w:t>
      </w:r>
      <w:proofErr w:type="gramStart"/>
      <w:r>
        <w:rPr>
          <w:i/>
          <w:iCs/>
          <w:color w:val="555555"/>
          <w:sz w:val="18"/>
          <w:szCs w:val="18"/>
        </w:rPr>
        <w:t>ask@sexess.org  |</w:t>
      </w:r>
      <w:proofErr w:type="gramEnd"/>
      <w:r>
        <w:rPr>
          <w:i/>
          <w:iCs/>
          <w:color w:val="555555"/>
          <w:sz w:val="18"/>
          <w:szCs w:val="18"/>
        </w:rPr>
        <w:t xml:space="preserve">  509-383-</w:t>
      </w:r>
      <w:proofErr w:type="gramStart"/>
      <w:r>
        <w:rPr>
          <w:i/>
          <w:iCs/>
          <w:color w:val="555555"/>
          <w:sz w:val="18"/>
          <w:szCs w:val="18"/>
        </w:rPr>
        <w:t>8380  |</w:t>
      </w:r>
      <w:proofErr w:type="gramEnd"/>
      <w:r>
        <w:rPr>
          <w:i/>
          <w:iCs/>
          <w:color w:val="555555"/>
          <w:sz w:val="18"/>
          <w:szCs w:val="18"/>
        </w:rPr>
        <w:t xml:space="preserve">  </w:t>
      </w:r>
      <w:proofErr w:type="gramStart"/>
      <w:r>
        <w:rPr>
          <w:i/>
          <w:iCs/>
          <w:color w:val="555555"/>
          <w:sz w:val="18"/>
          <w:szCs w:val="18"/>
        </w:rPr>
        <w:t>sexess.org  |</w:t>
      </w:r>
      <w:proofErr w:type="gramEnd"/>
      <w:r>
        <w:rPr>
          <w:i/>
          <w:iCs/>
          <w:color w:val="555555"/>
          <w:sz w:val="18"/>
          <w:szCs w:val="18"/>
        </w:rPr>
        <w:t xml:space="preserve">  EIN #88-3785162</w:t>
      </w:r>
    </w:p>
    <w:sectPr w:rsidR="005114C8"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57D64"/>
    <w:multiLevelType w:val="hybridMultilevel"/>
    <w:tmpl w:val="5B182152"/>
    <w:lvl w:ilvl="0" w:tplc="92CAFA22">
      <w:start w:val="1"/>
      <w:numFmt w:val="bullet"/>
      <w:lvlText w:val="•"/>
      <w:lvlJc w:val="left"/>
      <w:pPr>
        <w:ind w:left="560" w:hanging="280"/>
      </w:pPr>
    </w:lvl>
    <w:lvl w:ilvl="1" w:tplc="9EF21448">
      <w:numFmt w:val="decimal"/>
      <w:lvlText w:val=""/>
      <w:lvlJc w:val="left"/>
    </w:lvl>
    <w:lvl w:ilvl="2" w:tplc="55482042">
      <w:numFmt w:val="decimal"/>
      <w:lvlText w:val=""/>
      <w:lvlJc w:val="left"/>
    </w:lvl>
    <w:lvl w:ilvl="3" w:tplc="D6FAF3F6">
      <w:numFmt w:val="decimal"/>
      <w:lvlText w:val=""/>
      <w:lvlJc w:val="left"/>
    </w:lvl>
    <w:lvl w:ilvl="4" w:tplc="EFEE2BC8">
      <w:numFmt w:val="decimal"/>
      <w:lvlText w:val=""/>
      <w:lvlJc w:val="left"/>
    </w:lvl>
    <w:lvl w:ilvl="5" w:tplc="EBDAA592">
      <w:numFmt w:val="decimal"/>
      <w:lvlText w:val=""/>
      <w:lvlJc w:val="left"/>
    </w:lvl>
    <w:lvl w:ilvl="6" w:tplc="6BEA92C8">
      <w:numFmt w:val="decimal"/>
      <w:lvlText w:val=""/>
      <w:lvlJc w:val="left"/>
    </w:lvl>
    <w:lvl w:ilvl="7" w:tplc="AA7260CA">
      <w:numFmt w:val="decimal"/>
      <w:lvlText w:val=""/>
      <w:lvlJc w:val="left"/>
    </w:lvl>
    <w:lvl w:ilvl="8" w:tplc="994A3F12">
      <w:numFmt w:val="decimal"/>
      <w:lvlText w:val=""/>
      <w:lvlJc w:val="left"/>
    </w:lvl>
  </w:abstractNum>
  <w:abstractNum w:abstractNumId="1" w15:restartNumberingAfterBreak="0">
    <w:nsid w:val="6C3F6F8F"/>
    <w:multiLevelType w:val="hybridMultilevel"/>
    <w:tmpl w:val="6368F438"/>
    <w:lvl w:ilvl="0" w:tplc="A7CA9FE4">
      <w:start w:val="1"/>
      <w:numFmt w:val="bullet"/>
      <w:lvlText w:val="●"/>
      <w:lvlJc w:val="left"/>
      <w:pPr>
        <w:ind w:left="720" w:hanging="360"/>
      </w:pPr>
    </w:lvl>
    <w:lvl w:ilvl="1" w:tplc="7EF29442">
      <w:start w:val="1"/>
      <w:numFmt w:val="bullet"/>
      <w:lvlText w:val="○"/>
      <w:lvlJc w:val="left"/>
      <w:pPr>
        <w:ind w:left="1440" w:hanging="360"/>
      </w:pPr>
    </w:lvl>
    <w:lvl w:ilvl="2" w:tplc="2A962AEC">
      <w:start w:val="1"/>
      <w:numFmt w:val="bullet"/>
      <w:lvlText w:val="■"/>
      <w:lvlJc w:val="left"/>
      <w:pPr>
        <w:ind w:left="2160" w:hanging="360"/>
      </w:pPr>
    </w:lvl>
    <w:lvl w:ilvl="3" w:tplc="FFEA493C">
      <w:start w:val="1"/>
      <w:numFmt w:val="bullet"/>
      <w:lvlText w:val="●"/>
      <w:lvlJc w:val="left"/>
      <w:pPr>
        <w:ind w:left="2880" w:hanging="360"/>
      </w:pPr>
    </w:lvl>
    <w:lvl w:ilvl="4" w:tplc="FCF4A824">
      <w:start w:val="1"/>
      <w:numFmt w:val="bullet"/>
      <w:lvlText w:val="○"/>
      <w:lvlJc w:val="left"/>
      <w:pPr>
        <w:ind w:left="3600" w:hanging="360"/>
      </w:pPr>
    </w:lvl>
    <w:lvl w:ilvl="5" w:tplc="E048C0CC">
      <w:start w:val="1"/>
      <w:numFmt w:val="bullet"/>
      <w:lvlText w:val="■"/>
      <w:lvlJc w:val="left"/>
      <w:pPr>
        <w:ind w:left="4320" w:hanging="360"/>
      </w:pPr>
    </w:lvl>
    <w:lvl w:ilvl="6" w:tplc="F60A91D2">
      <w:start w:val="1"/>
      <w:numFmt w:val="bullet"/>
      <w:lvlText w:val="●"/>
      <w:lvlJc w:val="left"/>
      <w:pPr>
        <w:ind w:left="5040" w:hanging="360"/>
      </w:pPr>
    </w:lvl>
    <w:lvl w:ilvl="7" w:tplc="BA140270">
      <w:start w:val="1"/>
      <w:numFmt w:val="bullet"/>
      <w:lvlText w:val="●"/>
      <w:lvlJc w:val="left"/>
      <w:pPr>
        <w:ind w:left="5760" w:hanging="360"/>
      </w:pPr>
    </w:lvl>
    <w:lvl w:ilvl="8" w:tplc="C9B8492E">
      <w:start w:val="1"/>
      <w:numFmt w:val="bullet"/>
      <w:lvlText w:val="●"/>
      <w:lvlJc w:val="left"/>
      <w:pPr>
        <w:ind w:left="6480" w:hanging="360"/>
      </w:pPr>
    </w:lvl>
  </w:abstractNum>
  <w:num w:numId="1" w16cid:durableId="2127847488">
    <w:abstractNumId w:val="1"/>
    <w:lvlOverride w:ilvl="0">
      <w:startOverride w:val="1"/>
    </w:lvlOverride>
  </w:num>
  <w:num w:numId="2" w16cid:durableId="15318408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4C8"/>
    <w:rsid w:val="001005EE"/>
    <w:rsid w:val="005114C8"/>
    <w:rsid w:val="00534152"/>
    <w:rsid w:val="007F4D93"/>
    <w:rsid w:val="009F1BEF"/>
    <w:rsid w:val="00B2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047E"/>
  <w15:docId w15:val="{B6C5D1C3-2F1B-478C-9D1B-A6DA1E14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737</Words>
  <Characters>4857</Characters>
  <Application>Microsoft Office Word</Application>
  <DocSecurity>0</DocSecurity>
  <Lines>138</Lines>
  <Paragraphs>93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oriana landt</cp:lastModifiedBy>
  <cp:revision>5</cp:revision>
  <dcterms:created xsi:type="dcterms:W3CDTF">2026-03-31T04:20:00Z</dcterms:created>
  <dcterms:modified xsi:type="dcterms:W3CDTF">2026-04-16T18:53:00Z</dcterms:modified>
</cp:coreProperties>
</file>